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EF" w:rsidRDefault="0003038E">
      <w:pPr>
        <w:rPr>
          <w:rFonts w:ascii="Calibri" w:eastAsia="Calibri" w:hAnsi="Calibri" w:cs="Calibri"/>
          <w:b/>
          <w:sz w:val="20"/>
          <w:szCs w:val="20"/>
        </w:rPr>
      </w:pPr>
      <w:bookmarkStart w:id="0" w:name="_GoBack"/>
      <w:bookmarkEnd w:id="0"/>
      <w:r>
        <w:rPr>
          <w:rFonts w:ascii="Calibri" w:eastAsia="Calibri" w:hAnsi="Calibri" w:cs="Calibri"/>
          <w:b/>
          <w:sz w:val="20"/>
          <w:szCs w:val="20"/>
        </w:rPr>
        <w:t>SAFEMEDIC - Personal Safety of Medical Personnel in Difficult Professional Situations (2018-2020)</w:t>
      </w:r>
    </w:p>
    <w:p w:rsidR="007F01EF" w:rsidRDefault="0003038E">
      <w:pPr>
        <w:rPr>
          <w:rFonts w:ascii="Calibri" w:eastAsia="Calibri" w:hAnsi="Calibri" w:cs="Calibri"/>
          <w:sz w:val="20"/>
          <w:szCs w:val="20"/>
        </w:rPr>
      </w:pPr>
      <w:r>
        <w:rPr>
          <w:rFonts w:ascii="Calibri" w:eastAsia="Calibri" w:hAnsi="Calibri" w:cs="Calibri"/>
          <w:sz w:val="20"/>
          <w:szCs w:val="20"/>
        </w:rPr>
        <w:t xml:space="preserve"> </w:t>
      </w:r>
    </w:p>
    <w:p w:rsidR="007F01EF" w:rsidRDefault="0003038E">
      <w:pPr>
        <w:rPr>
          <w:rFonts w:ascii="Calibri" w:eastAsia="Calibri" w:hAnsi="Calibri" w:cs="Calibri"/>
          <w:b/>
          <w:sz w:val="20"/>
          <w:szCs w:val="20"/>
        </w:rPr>
      </w:pPr>
      <w:r>
        <w:rPr>
          <w:rFonts w:ascii="Calibri" w:eastAsia="Calibri" w:hAnsi="Calibri" w:cs="Calibri"/>
          <w:b/>
          <w:sz w:val="20"/>
          <w:szCs w:val="20"/>
        </w:rPr>
        <w:t>Why?</w:t>
      </w:r>
    </w:p>
    <w:p w:rsidR="007F01EF" w:rsidRDefault="0003038E">
      <w:pPr>
        <w:rPr>
          <w:rFonts w:ascii="Calibri" w:eastAsia="Calibri" w:hAnsi="Calibri" w:cs="Calibri"/>
          <w:sz w:val="20"/>
          <w:szCs w:val="20"/>
        </w:rPr>
      </w:pPr>
      <w:r>
        <w:rPr>
          <w:rFonts w:ascii="Calibri" w:eastAsia="Calibri" w:hAnsi="Calibri" w:cs="Calibri"/>
          <w:sz w:val="20"/>
          <w:szCs w:val="20"/>
        </w:rPr>
        <w:t xml:space="preserve"> </w:t>
      </w:r>
    </w:p>
    <w:p w:rsidR="007F01EF" w:rsidRDefault="0003038E">
      <w:pPr>
        <w:rPr>
          <w:rFonts w:ascii="Calibri" w:eastAsia="Calibri" w:hAnsi="Calibri" w:cs="Calibri"/>
          <w:sz w:val="20"/>
          <w:szCs w:val="20"/>
        </w:rPr>
      </w:pPr>
      <w:r>
        <w:rPr>
          <w:rFonts w:ascii="Calibri" w:eastAsia="Calibri" w:hAnsi="Calibri" w:cs="Calibri"/>
          <w:sz w:val="20"/>
          <w:szCs w:val="20"/>
        </w:rPr>
        <w:t xml:space="preserve">The International Labour Organization ranked medical professions as the second most vulnerable to violence in the workplace. This view is supported by the consortium’s pre-project research which saw a questionnaire disseminated to key stakeholders and received over 1000 responses. Results showed that only 5.9% respondents with previous patient contact said that they had never been verbally assaulted by patients and 62.5% were victims of physical assault by patients at least once. </w:t>
      </w:r>
    </w:p>
    <w:p w:rsidR="007F01EF" w:rsidRDefault="0003038E">
      <w:pPr>
        <w:rPr>
          <w:rFonts w:ascii="Calibri" w:eastAsia="Calibri" w:hAnsi="Calibri" w:cs="Calibri"/>
          <w:sz w:val="20"/>
          <w:szCs w:val="20"/>
        </w:rPr>
      </w:pPr>
      <w:r>
        <w:rPr>
          <w:rFonts w:ascii="Calibri" w:eastAsia="Calibri" w:hAnsi="Calibri" w:cs="Calibri"/>
          <w:sz w:val="20"/>
          <w:szCs w:val="20"/>
        </w:rPr>
        <w:t xml:space="preserve"> </w:t>
      </w:r>
    </w:p>
    <w:p w:rsidR="007F01EF" w:rsidRDefault="0003038E">
      <w:pPr>
        <w:rPr>
          <w:rFonts w:ascii="Calibri" w:eastAsia="Calibri" w:hAnsi="Calibri" w:cs="Calibri"/>
          <w:b/>
          <w:sz w:val="20"/>
          <w:szCs w:val="20"/>
        </w:rPr>
      </w:pPr>
      <w:r>
        <w:rPr>
          <w:rFonts w:ascii="Calibri" w:eastAsia="Calibri" w:hAnsi="Calibri" w:cs="Calibri"/>
          <w:b/>
          <w:sz w:val="20"/>
          <w:szCs w:val="20"/>
        </w:rPr>
        <w:t>What?</w:t>
      </w:r>
    </w:p>
    <w:p w:rsidR="007F01EF" w:rsidRDefault="0003038E">
      <w:pPr>
        <w:rPr>
          <w:rFonts w:ascii="Calibri" w:eastAsia="Calibri" w:hAnsi="Calibri" w:cs="Calibri"/>
          <w:sz w:val="20"/>
          <w:szCs w:val="20"/>
        </w:rPr>
      </w:pPr>
      <w:r>
        <w:rPr>
          <w:rFonts w:ascii="Calibri" w:eastAsia="Calibri" w:hAnsi="Calibri" w:cs="Calibri"/>
          <w:sz w:val="20"/>
          <w:szCs w:val="20"/>
        </w:rPr>
        <w:t xml:space="preserve"> </w:t>
      </w:r>
    </w:p>
    <w:p w:rsidR="007F01EF" w:rsidRDefault="0003038E">
      <w:pPr>
        <w:rPr>
          <w:rFonts w:ascii="Calibri" w:eastAsia="Calibri" w:hAnsi="Calibri" w:cs="Calibri"/>
          <w:sz w:val="20"/>
          <w:szCs w:val="20"/>
        </w:rPr>
      </w:pPr>
      <w:r>
        <w:rPr>
          <w:rFonts w:ascii="Calibri" w:eastAsia="Calibri" w:hAnsi="Calibri" w:cs="Calibri"/>
          <w:sz w:val="20"/>
          <w:szCs w:val="20"/>
        </w:rPr>
        <w:t xml:space="preserve">The chief goal of the project is to improve the workplace safety of healthcare professionals by increasing their skills and competences in dealing with difficult situations. To achieve this the project consortium will design and develop a complex multi-stakeholder, inter-disciplinary course for healthcare students, predominantly focused at paramedics and nurses. The didactic materials and project’s intellectual outputs will also be accessible to the rest of the health workforce such as physicians and physiotherapists. </w:t>
      </w:r>
    </w:p>
    <w:p w:rsidR="007F01EF" w:rsidRDefault="0003038E">
      <w:pPr>
        <w:rPr>
          <w:rFonts w:ascii="Calibri" w:eastAsia="Calibri" w:hAnsi="Calibri" w:cs="Calibri"/>
          <w:sz w:val="20"/>
          <w:szCs w:val="20"/>
        </w:rPr>
      </w:pPr>
      <w:r>
        <w:rPr>
          <w:rFonts w:ascii="Calibri" w:eastAsia="Calibri" w:hAnsi="Calibri" w:cs="Calibri"/>
          <w:sz w:val="20"/>
          <w:szCs w:val="20"/>
        </w:rPr>
        <w:t xml:space="preserve"> </w:t>
      </w:r>
    </w:p>
    <w:p w:rsidR="007F01EF" w:rsidRDefault="0003038E">
      <w:pPr>
        <w:rPr>
          <w:rFonts w:ascii="Calibri" w:eastAsia="Calibri" w:hAnsi="Calibri" w:cs="Calibri"/>
          <w:b/>
          <w:sz w:val="20"/>
          <w:szCs w:val="20"/>
        </w:rPr>
      </w:pPr>
      <w:r>
        <w:rPr>
          <w:rFonts w:ascii="Calibri" w:eastAsia="Calibri" w:hAnsi="Calibri" w:cs="Calibri"/>
          <w:b/>
          <w:sz w:val="20"/>
          <w:szCs w:val="20"/>
        </w:rPr>
        <w:t>How?</w:t>
      </w:r>
    </w:p>
    <w:p w:rsidR="007F01EF" w:rsidRDefault="0003038E">
      <w:pPr>
        <w:rPr>
          <w:rFonts w:ascii="Calibri" w:eastAsia="Calibri" w:hAnsi="Calibri" w:cs="Calibri"/>
          <w:sz w:val="20"/>
          <w:szCs w:val="20"/>
        </w:rPr>
      </w:pPr>
      <w:r>
        <w:rPr>
          <w:rFonts w:ascii="Calibri" w:eastAsia="Calibri" w:hAnsi="Calibri" w:cs="Calibri"/>
          <w:sz w:val="20"/>
          <w:szCs w:val="20"/>
        </w:rPr>
        <w:t xml:space="preserve"> </w:t>
      </w:r>
    </w:p>
    <w:p w:rsidR="007F01EF" w:rsidRDefault="0003038E">
      <w:pPr>
        <w:rPr>
          <w:rFonts w:ascii="Calibri" w:eastAsia="Calibri" w:hAnsi="Calibri" w:cs="Calibri"/>
          <w:sz w:val="20"/>
          <w:szCs w:val="20"/>
        </w:rPr>
      </w:pPr>
      <w:r>
        <w:rPr>
          <w:rFonts w:ascii="Calibri" w:eastAsia="Calibri" w:hAnsi="Calibri" w:cs="Calibri"/>
          <w:sz w:val="20"/>
          <w:szCs w:val="20"/>
        </w:rPr>
        <w:t xml:space="preserve">The project will develop an educational course which will result in an increase in the conflict management skills and knowledge of healthcare professionals. The course will create a uniform, comprehensive and complete programme applicable to all partner countries of the consortium, while also being adaptable enough for use in the rest of Europe and beyond. The majority of educational materials will be available online, free of charge, in the form of multimedia interactive materials realised in a Moodle format. </w:t>
      </w:r>
    </w:p>
    <w:p w:rsidR="007F01EF" w:rsidRDefault="0003038E">
      <w:pPr>
        <w:rPr>
          <w:rFonts w:ascii="Calibri" w:eastAsia="Calibri" w:hAnsi="Calibri" w:cs="Calibri"/>
          <w:sz w:val="20"/>
          <w:szCs w:val="20"/>
        </w:rPr>
      </w:pPr>
      <w:r>
        <w:rPr>
          <w:rFonts w:ascii="Calibri" w:eastAsia="Calibri" w:hAnsi="Calibri" w:cs="Calibri"/>
          <w:sz w:val="20"/>
          <w:szCs w:val="20"/>
        </w:rPr>
        <w:t xml:space="preserve"> </w:t>
      </w:r>
    </w:p>
    <w:p w:rsidR="007F01EF" w:rsidRDefault="0003038E">
      <w:pPr>
        <w:rPr>
          <w:rFonts w:ascii="Calibri" w:eastAsia="Calibri" w:hAnsi="Calibri" w:cs="Calibri"/>
          <w:b/>
          <w:sz w:val="20"/>
          <w:szCs w:val="20"/>
        </w:rPr>
      </w:pPr>
      <w:r>
        <w:rPr>
          <w:rFonts w:ascii="Calibri" w:eastAsia="Calibri" w:hAnsi="Calibri" w:cs="Calibri"/>
          <w:b/>
          <w:sz w:val="20"/>
          <w:szCs w:val="20"/>
        </w:rPr>
        <w:t>When?</w:t>
      </w:r>
    </w:p>
    <w:p w:rsidR="007F01EF" w:rsidRDefault="0003038E">
      <w:pPr>
        <w:rPr>
          <w:rFonts w:ascii="Calibri" w:eastAsia="Calibri" w:hAnsi="Calibri" w:cs="Calibri"/>
          <w:sz w:val="20"/>
          <w:szCs w:val="20"/>
        </w:rPr>
      </w:pPr>
      <w:r>
        <w:rPr>
          <w:rFonts w:ascii="Calibri" w:eastAsia="Calibri" w:hAnsi="Calibri" w:cs="Calibri"/>
          <w:sz w:val="20"/>
          <w:szCs w:val="20"/>
        </w:rPr>
        <w:t xml:space="preserve"> </w:t>
      </w:r>
    </w:p>
    <w:p w:rsidR="007F01EF" w:rsidRDefault="0003038E">
      <w:pPr>
        <w:rPr>
          <w:rFonts w:ascii="Calibri" w:eastAsia="Calibri" w:hAnsi="Calibri" w:cs="Calibri"/>
          <w:sz w:val="20"/>
          <w:szCs w:val="20"/>
        </w:rPr>
      </w:pPr>
      <w:r>
        <w:rPr>
          <w:rFonts w:ascii="Calibri" w:eastAsia="Calibri" w:hAnsi="Calibri" w:cs="Calibri"/>
          <w:sz w:val="20"/>
          <w:szCs w:val="20"/>
        </w:rPr>
        <w:t>The SAFEMEDIC project runs from November 2018 to October 2020.</w:t>
      </w:r>
    </w:p>
    <w:p w:rsidR="007F01EF" w:rsidRDefault="0003038E">
      <w:pPr>
        <w:rPr>
          <w:rFonts w:ascii="Calibri" w:eastAsia="Calibri" w:hAnsi="Calibri" w:cs="Calibri"/>
          <w:sz w:val="20"/>
          <w:szCs w:val="20"/>
        </w:rPr>
      </w:pPr>
      <w:r>
        <w:rPr>
          <w:rFonts w:ascii="Calibri" w:eastAsia="Calibri" w:hAnsi="Calibri" w:cs="Calibri"/>
          <w:sz w:val="20"/>
          <w:szCs w:val="20"/>
        </w:rPr>
        <w:t xml:space="preserve"> </w:t>
      </w:r>
    </w:p>
    <w:p w:rsidR="007F01EF" w:rsidRDefault="0003038E">
      <w:pPr>
        <w:rPr>
          <w:rFonts w:ascii="Calibri" w:eastAsia="Calibri" w:hAnsi="Calibri" w:cs="Calibri"/>
          <w:b/>
          <w:sz w:val="20"/>
          <w:szCs w:val="20"/>
        </w:rPr>
      </w:pPr>
      <w:r>
        <w:rPr>
          <w:rFonts w:ascii="Calibri" w:eastAsia="Calibri" w:hAnsi="Calibri" w:cs="Calibri"/>
          <w:b/>
          <w:sz w:val="20"/>
          <w:szCs w:val="20"/>
        </w:rPr>
        <w:t>Who?</w:t>
      </w:r>
    </w:p>
    <w:p w:rsidR="007F01EF" w:rsidRDefault="0003038E">
      <w:pPr>
        <w:rPr>
          <w:rFonts w:ascii="Calibri" w:eastAsia="Calibri" w:hAnsi="Calibri" w:cs="Calibri"/>
          <w:sz w:val="20"/>
          <w:szCs w:val="20"/>
        </w:rPr>
      </w:pPr>
      <w:r>
        <w:rPr>
          <w:rFonts w:ascii="Calibri" w:eastAsia="Calibri" w:hAnsi="Calibri" w:cs="Calibri"/>
          <w:sz w:val="20"/>
          <w:szCs w:val="20"/>
        </w:rPr>
        <w:t xml:space="preserve"> </w:t>
      </w:r>
    </w:p>
    <w:p w:rsidR="007F01EF" w:rsidRDefault="0003038E">
      <w:pPr>
        <w:numPr>
          <w:ilvl w:val="0"/>
          <w:numId w:val="1"/>
        </w:numPr>
        <w:rPr>
          <w:rFonts w:ascii="Calibri" w:eastAsia="Calibri" w:hAnsi="Calibri" w:cs="Calibri"/>
          <w:sz w:val="20"/>
          <w:szCs w:val="20"/>
        </w:rPr>
      </w:pPr>
      <w:r>
        <w:rPr>
          <w:rFonts w:ascii="Calibri" w:eastAsia="Calibri" w:hAnsi="Calibri" w:cs="Calibri"/>
          <w:sz w:val="20"/>
          <w:szCs w:val="20"/>
        </w:rPr>
        <w:t xml:space="preserve">Wyzsza Szkola Ekonomii, Prawa i Nauk Medycznych im. prof. Edwarda Lipinskiego w Kielcach, </w:t>
      </w:r>
      <w:r>
        <w:rPr>
          <w:rFonts w:ascii="Calibri" w:eastAsia="Calibri" w:hAnsi="Calibri" w:cs="Calibri"/>
          <w:b/>
          <w:sz w:val="20"/>
          <w:szCs w:val="20"/>
        </w:rPr>
        <w:t>Poland</w:t>
      </w:r>
    </w:p>
    <w:p w:rsidR="007F01EF" w:rsidRDefault="0003038E">
      <w:pPr>
        <w:numPr>
          <w:ilvl w:val="0"/>
          <w:numId w:val="1"/>
        </w:numPr>
        <w:rPr>
          <w:rFonts w:ascii="Calibri" w:eastAsia="Calibri" w:hAnsi="Calibri" w:cs="Calibri"/>
          <w:sz w:val="20"/>
          <w:szCs w:val="20"/>
        </w:rPr>
      </w:pPr>
      <w:r>
        <w:rPr>
          <w:rFonts w:ascii="Calibri" w:eastAsia="Calibri" w:hAnsi="Calibri" w:cs="Calibri"/>
          <w:sz w:val="20"/>
          <w:szCs w:val="20"/>
        </w:rPr>
        <w:t xml:space="preserve">International Network for Health Workforce Education, </w:t>
      </w:r>
      <w:r>
        <w:rPr>
          <w:rFonts w:ascii="Calibri" w:eastAsia="Calibri" w:hAnsi="Calibri" w:cs="Calibri"/>
          <w:b/>
          <w:sz w:val="20"/>
          <w:szCs w:val="20"/>
        </w:rPr>
        <w:t xml:space="preserve">Spain </w:t>
      </w:r>
    </w:p>
    <w:p w:rsidR="007F01EF" w:rsidRDefault="0003038E">
      <w:pPr>
        <w:numPr>
          <w:ilvl w:val="0"/>
          <w:numId w:val="1"/>
        </w:numPr>
        <w:rPr>
          <w:rFonts w:ascii="Calibri" w:eastAsia="Calibri" w:hAnsi="Calibri" w:cs="Calibri"/>
          <w:sz w:val="20"/>
          <w:szCs w:val="20"/>
        </w:rPr>
      </w:pPr>
      <w:r>
        <w:rPr>
          <w:rFonts w:ascii="Calibri" w:eastAsia="Calibri" w:hAnsi="Calibri" w:cs="Calibri"/>
          <w:sz w:val="20"/>
          <w:szCs w:val="20"/>
        </w:rPr>
        <w:t xml:space="preserve">Institute of Technology Tralee, </w:t>
      </w:r>
      <w:r>
        <w:rPr>
          <w:rFonts w:ascii="Calibri" w:eastAsia="Calibri" w:hAnsi="Calibri" w:cs="Calibri"/>
          <w:b/>
          <w:sz w:val="20"/>
          <w:szCs w:val="20"/>
        </w:rPr>
        <w:t xml:space="preserve">Ireland </w:t>
      </w:r>
    </w:p>
    <w:p w:rsidR="007F01EF" w:rsidRDefault="0003038E">
      <w:pPr>
        <w:numPr>
          <w:ilvl w:val="0"/>
          <w:numId w:val="1"/>
        </w:numPr>
        <w:rPr>
          <w:rFonts w:ascii="Calibri" w:eastAsia="Calibri" w:hAnsi="Calibri" w:cs="Calibri"/>
          <w:sz w:val="20"/>
          <w:szCs w:val="20"/>
        </w:rPr>
      </w:pPr>
      <w:r>
        <w:rPr>
          <w:rFonts w:ascii="Calibri" w:eastAsia="Calibri" w:hAnsi="Calibri" w:cs="Calibri"/>
          <w:sz w:val="20"/>
          <w:szCs w:val="20"/>
        </w:rPr>
        <w:t xml:space="preserve">Vysoka Skola Zdravotnicka, </w:t>
      </w:r>
      <w:r>
        <w:rPr>
          <w:rFonts w:ascii="Calibri" w:eastAsia="Calibri" w:hAnsi="Calibri" w:cs="Calibri"/>
          <w:b/>
          <w:sz w:val="20"/>
          <w:szCs w:val="20"/>
        </w:rPr>
        <w:t>Czech Republic</w:t>
      </w:r>
    </w:p>
    <w:p w:rsidR="007F01EF" w:rsidRDefault="0003038E">
      <w:pPr>
        <w:numPr>
          <w:ilvl w:val="0"/>
          <w:numId w:val="1"/>
        </w:numPr>
        <w:rPr>
          <w:rFonts w:ascii="Calibri" w:eastAsia="Calibri" w:hAnsi="Calibri" w:cs="Calibri"/>
          <w:sz w:val="20"/>
          <w:szCs w:val="20"/>
        </w:rPr>
      </w:pPr>
      <w:r>
        <w:rPr>
          <w:rFonts w:ascii="Calibri" w:eastAsia="Calibri" w:hAnsi="Calibri" w:cs="Calibri"/>
          <w:sz w:val="20"/>
          <w:szCs w:val="20"/>
        </w:rPr>
        <w:t xml:space="preserve">Alma Mater Europaea-Evropski Center, </w:t>
      </w:r>
      <w:r>
        <w:rPr>
          <w:rFonts w:ascii="Calibri" w:eastAsia="Calibri" w:hAnsi="Calibri" w:cs="Calibri"/>
          <w:b/>
          <w:sz w:val="20"/>
          <w:szCs w:val="20"/>
        </w:rPr>
        <w:t xml:space="preserve">Slovenia </w:t>
      </w:r>
    </w:p>
    <w:p w:rsidR="007F01EF" w:rsidRDefault="0003038E">
      <w:pPr>
        <w:numPr>
          <w:ilvl w:val="0"/>
          <w:numId w:val="1"/>
        </w:numPr>
        <w:rPr>
          <w:rFonts w:ascii="Calibri" w:eastAsia="Calibri" w:hAnsi="Calibri" w:cs="Calibri"/>
          <w:sz w:val="20"/>
          <w:szCs w:val="20"/>
        </w:rPr>
      </w:pPr>
      <w:r>
        <w:rPr>
          <w:rFonts w:ascii="Calibri" w:eastAsia="Calibri" w:hAnsi="Calibri" w:cs="Calibri"/>
          <w:sz w:val="20"/>
          <w:szCs w:val="20"/>
        </w:rPr>
        <w:t xml:space="preserve">Kauno Kolegija/ University of Applied Sciences, </w:t>
      </w:r>
      <w:r>
        <w:rPr>
          <w:rFonts w:ascii="Calibri" w:eastAsia="Calibri" w:hAnsi="Calibri" w:cs="Calibri"/>
          <w:b/>
          <w:sz w:val="20"/>
          <w:szCs w:val="20"/>
        </w:rPr>
        <w:t xml:space="preserve">Lithuania </w:t>
      </w:r>
    </w:p>
    <w:p w:rsidR="007F01EF" w:rsidRDefault="007F01EF">
      <w:pPr>
        <w:rPr>
          <w:rFonts w:ascii="Calibri" w:eastAsia="Calibri" w:hAnsi="Calibri" w:cs="Calibri"/>
          <w:i/>
          <w:sz w:val="20"/>
          <w:szCs w:val="20"/>
        </w:rPr>
      </w:pPr>
    </w:p>
    <w:p w:rsidR="007F01EF" w:rsidRDefault="0003038E">
      <w:pPr>
        <w:rPr>
          <w:rFonts w:ascii="Calibri" w:eastAsia="Calibri" w:hAnsi="Calibri" w:cs="Calibri"/>
          <w:i/>
          <w:sz w:val="20"/>
          <w:szCs w:val="20"/>
          <w:highlight w:val="yellow"/>
        </w:rPr>
      </w:pPr>
      <w:r>
        <w:rPr>
          <w:rFonts w:ascii="Calibri" w:eastAsia="Calibri" w:hAnsi="Calibri" w:cs="Calibri"/>
          <w:i/>
          <w:sz w:val="20"/>
          <w:szCs w:val="20"/>
          <w:highlight w:val="yellow"/>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7F01EF" w:rsidRDefault="007F01EF"/>
    <w:sectPr w:rsidR="007F01EF" w:rsidSect="00B2347A">
      <w:pgSz w:w="12240" w:h="15840"/>
      <w:pgMar w:top="1440" w:right="1440" w:bottom="1440" w:left="1440" w:header="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236EE"/>
    <w:multiLevelType w:val="multilevel"/>
    <w:tmpl w:val="127C8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7F01EF"/>
    <w:rsid w:val="0003038E"/>
    <w:rsid w:val="00190A85"/>
    <w:rsid w:val="007F01EF"/>
    <w:rsid w:val="00B234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2347A"/>
  </w:style>
  <w:style w:type="paragraph" w:styleId="Nagwek1">
    <w:name w:val="heading 1"/>
    <w:basedOn w:val="Normalny"/>
    <w:next w:val="Normalny"/>
    <w:rsid w:val="00B2347A"/>
    <w:pPr>
      <w:keepNext/>
      <w:keepLines/>
      <w:spacing w:before="400" w:after="120"/>
      <w:outlineLvl w:val="0"/>
    </w:pPr>
    <w:rPr>
      <w:sz w:val="40"/>
      <w:szCs w:val="40"/>
    </w:rPr>
  </w:style>
  <w:style w:type="paragraph" w:styleId="Nagwek2">
    <w:name w:val="heading 2"/>
    <w:basedOn w:val="Normalny"/>
    <w:next w:val="Normalny"/>
    <w:rsid w:val="00B2347A"/>
    <w:pPr>
      <w:keepNext/>
      <w:keepLines/>
      <w:spacing w:before="360" w:after="120"/>
      <w:outlineLvl w:val="1"/>
    </w:pPr>
    <w:rPr>
      <w:sz w:val="32"/>
      <w:szCs w:val="32"/>
    </w:rPr>
  </w:style>
  <w:style w:type="paragraph" w:styleId="Nagwek3">
    <w:name w:val="heading 3"/>
    <w:basedOn w:val="Normalny"/>
    <w:next w:val="Normalny"/>
    <w:rsid w:val="00B2347A"/>
    <w:pPr>
      <w:keepNext/>
      <w:keepLines/>
      <w:spacing w:before="320" w:after="80"/>
      <w:outlineLvl w:val="2"/>
    </w:pPr>
    <w:rPr>
      <w:color w:val="434343"/>
      <w:sz w:val="28"/>
      <w:szCs w:val="28"/>
    </w:rPr>
  </w:style>
  <w:style w:type="paragraph" w:styleId="Nagwek4">
    <w:name w:val="heading 4"/>
    <w:basedOn w:val="Normalny"/>
    <w:next w:val="Normalny"/>
    <w:rsid w:val="00B2347A"/>
    <w:pPr>
      <w:keepNext/>
      <w:keepLines/>
      <w:spacing w:before="280" w:after="80"/>
      <w:outlineLvl w:val="3"/>
    </w:pPr>
    <w:rPr>
      <w:color w:val="666666"/>
      <w:sz w:val="24"/>
      <w:szCs w:val="24"/>
    </w:rPr>
  </w:style>
  <w:style w:type="paragraph" w:styleId="Nagwek5">
    <w:name w:val="heading 5"/>
    <w:basedOn w:val="Normalny"/>
    <w:next w:val="Normalny"/>
    <w:rsid w:val="00B2347A"/>
    <w:pPr>
      <w:keepNext/>
      <w:keepLines/>
      <w:spacing w:before="240" w:after="80"/>
      <w:outlineLvl w:val="4"/>
    </w:pPr>
    <w:rPr>
      <w:color w:val="666666"/>
    </w:rPr>
  </w:style>
  <w:style w:type="paragraph" w:styleId="Nagwek6">
    <w:name w:val="heading 6"/>
    <w:basedOn w:val="Normalny"/>
    <w:next w:val="Normalny"/>
    <w:rsid w:val="00B2347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B2347A"/>
    <w:tblPr>
      <w:tblCellMar>
        <w:top w:w="0" w:type="dxa"/>
        <w:left w:w="0" w:type="dxa"/>
        <w:bottom w:w="0" w:type="dxa"/>
        <w:right w:w="0" w:type="dxa"/>
      </w:tblCellMar>
    </w:tblPr>
  </w:style>
  <w:style w:type="paragraph" w:styleId="Tytu">
    <w:name w:val="Title"/>
    <w:basedOn w:val="Normalny"/>
    <w:next w:val="Normalny"/>
    <w:rsid w:val="00B2347A"/>
    <w:pPr>
      <w:keepNext/>
      <w:keepLines/>
      <w:spacing w:after="60"/>
    </w:pPr>
    <w:rPr>
      <w:sz w:val="52"/>
      <w:szCs w:val="52"/>
    </w:rPr>
  </w:style>
  <w:style w:type="paragraph" w:styleId="Podtytu">
    <w:name w:val="Subtitle"/>
    <w:basedOn w:val="Normalny"/>
    <w:next w:val="Normalny"/>
    <w:rsid w:val="00B2347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2031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bocheneka</cp:lastModifiedBy>
  <cp:revision>2</cp:revision>
  <dcterms:created xsi:type="dcterms:W3CDTF">2019-04-29T09:02:00Z</dcterms:created>
  <dcterms:modified xsi:type="dcterms:W3CDTF">2019-04-29T09:02:00Z</dcterms:modified>
</cp:coreProperties>
</file>