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F" w:rsidRDefault="005360FA">
      <w:r>
        <w:t>Oferta promotorska – kierunek – Bezpieczeństwo wewnętrzne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>dr Waldemar Cisowski – kryminologia, patologie społeczne</w:t>
      </w:r>
    </w:p>
    <w:p w:rsidR="004272A5" w:rsidRDefault="004272A5" w:rsidP="005360FA">
      <w:pPr>
        <w:pStyle w:val="Akapitzlist"/>
        <w:numPr>
          <w:ilvl w:val="0"/>
          <w:numId w:val="1"/>
        </w:numPr>
      </w:pPr>
      <w:r>
        <w:t>dr Agata Malasińska – Nagórny - kryminalistyka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>dr Dariusz Palacz – bezpieczeństwo wewnętrzne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>dr Marcin Sabat – kryminalistyka, zabezpieczanie imprez masowych</w:t>
      </w:r>
    </w:p>
    <w:p w:rsidR="008D4AF5" w:rsidRDefault="008D4AF5" w:rsidP="005360FA">
      <w:pPr>
        <w:pStyle w:val="Akapitzlist"/>
        <w:numPr>
          <w:ilvl w:val="0"/>
          <w:numId w:val="1"/>
        </w:numPr>
      </w:pPr>
      <w:r>
        <w:t>dr Krzysztof Wątorek – prawo karne, kryminalistyka</w:t>
      </w:r>
    </w:p>
    <w:sectPr w:rsidR="008D4AF5" w:rsidSect="003E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ACF"/>
    <w:multiLevelType w:val="hybridMultilevel"/>
    <w:tmpl w:val="07C6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60FA"/>
    <w:rsid w:val="000E6429"/>
    <w:rsid w:val="0015288A"/>
    <w:rsid w:val="003E166F"/>
    <w:rsid w:val="004272A5"/>
    <w:rsid w:val="004D6307"/>
    <w:rsid w:val="005360FA"/>
    <w:rsid w:val="007C4D01"/>
    <w:rsid w:val="008D4AF5"/>
    <w:rsid w:val="009E36E5"/>
    <w:rsid w:val="00D752F0"/>
    <w:rsid w:val="00E0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katarzynah</dc:creator>
  <cp:lastModifiedBy>bocheneka</cp:lastModifiedBy>
  <cp:revision>2</cp:revision>
  <dcterms:created xsi:type="dcterms:W3CDTF">2019-06-12T11:40:00Z</dcterms:created>
  <dcterms:modified xsi:type="dcterms:W3CDTF">2019-06-12T11:40:00Z</dcterms:modified>
</cp:coreProperties>
</file>