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7C6104" w:rsidRDefault="00F37A6D" w:rsidP="00124C7A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7C6104">
              <w:rPr>
                <w:rFonts w:eastAsia="Calibri"/>
                <w:b/>
                <w:sz w:val="28"/>
                <w:szCs w:val="28"/>
              </w:rPr>
              <w:t>Obszar wiedzy humanistycznej – 45 pytań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Omów cechy wspólne pojęcia pielęgnowanie w wybranych teoriach pielęgnowania (co najmniej dwie).</w:t>
            </w:r>
          </w:p>
        </w:tc>
        <w:bookmarkStart w:id="0" w:name="_GoBack"/>
        <w:bookmarkEnd w:id="0"/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Porównaj określenie pojęcia: zdrowie, w założen</w:t>
            </w:r>
            <w:r w:rsidR="00124C7A">
              <w:rPr>
                <w:sz w:val="28"/>
                <w:szCs w:val="28"/>
              </w:rPr>
              <w:t xml:space="preserve">iach teoretycznych V. Henderson </w:t>
            </w:r>
            <w:r w:rsidRPr="00357C0C">
              <w:rPr>
                <w:sz w:val="28"/>
                <w:szCs w:val="28"/>
              </w:rPr>
              <w:t>i D. Orem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spacing w:after="200"/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Wyjaśni</w:t>
            </w:r>
            <w:r w:rsidR="001E5BFE" w:rsidRPr="00357C0C">
              <w:rPr>
                <w:sz w:val="28"/>
                <w:szCs w:val="28"/>
              </w:rPr>
              <w:t>j w czym wyraża się integralność osoby</w:t>
            </w:r>
            <w:r w:rsidRPr="00357C0C">
              <w:rPr>
                <w:sz w:val="28"/>
                <w:szCs w:val="28"/>
              </w:rPr>
              <w:t xml:space="preserve"> zgodnie z zało</w:t>
            </w:r>
            <w:r w:rsidR="001E5BFE" w:rsidRPr="00357C0C">
              <w:rPr>
                <w:sz w:val="28"/>
                <w:szCs w:val="28"/>
              </w:rPr>
              <w:t xml:space="preserve">żeniami filozofii M. </w:t>
            </w:r>
            <w:proofErr w:type="spellStart"/>
            <w:r w:rsidR="001E5BFE" w:rsidRPr="00357C0C">
              <w:rPr>
                <w:sz w:val="28"/>
                <w:szCs w:val="28"/>
              </w:rPr>
              <w:t>Leininger</w:t>
            </w:r>
            <w:proofErr w:type="spellEnd"/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 xml:space="preserve">Wymień grupę  klasycznych teorii pielęgniarstwa opartych na interakcjonizmie </w:t>
            </w:r>
            <w:r w:rsidR="007C6104" w:rsidRPr="00357C0C">
              <w:rPr>
                <w:sz w:val="28"/>
                <w:szCs w:val="28"/>
              </w:rPr>
              <w:t xml:space="preserve">                 </w:t>
            </w:r>
            <w:r w:rsidRPr="00357C0C">
              <w:rPr>
                <w:sz w:val="28"/>
                <w:szCs w:val="28"/>
              </w:rPr>
              <w:t>i omów szczegółowo jedną z nich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Omów hierarchię potrzeb Abrahama Maslowa i jej znaczenie dla postrzegania osoby pacjenta w pielęgniarstwie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3B2212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 xml:space="preserve">Omów istotę teorii komfortu wg K. </w:t>
            </w:r>
            <w:proofErr w:type="spellStart"/>
            <w:r w:rsidRPr="00357C0C">
              <w:rPr>
                <w:sz w:val="28"/>
                <w:szCs w:val="28"/>
              </w:rPr>
              <w:t>Kolcaba</w:t>
            </w:r>
            <w:proofErr w:type="spellEnd"/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Omów cechy wspólne założeń teoretycznych C. Roy i B. Neuman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Scharakteryzuj wspólne elementy określające osobę/pacjenta w poznanych modelach/ teoriach pielęgnowania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Scharakteryz</w:t>
            </w:r>
            <w:r w:rsidR="003B2212" w:rsidRPr="00357C0C">
              <w:rPr>
                <w:sz w:val="28"/>
                <w:szCs w:val="28"/>
              </w:rPr>
              <w:t>uj kanony pielęgniarstwa  wg F. Nightingale</w:t>
            </w:r>
          </w:p>
        </w:tc>
      </w:tr>
      <w:tr w:rsidR="00F37A6D" w:rsidRPr="000821A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Wyjaśni</w:t>
            </w:r>
            <w:r w:rsidR="001E5BFE" w:rsidRPr="00357C0C">
              <w:rPr>
                <w:sz w:val="28"/>
                <w:szCs w:val="28"/>
              </w:rPr>
              <w:t xml:space="preserve">j  pojęcie  „ promocji zdrowia ” wg założeń N. </w:t>
            </w:r>
            <w:proofErr w:type="spellStart"/>
            <w:r w:rsidR="001E5BFE" w:rsidRPr="00357C0C">
              <w:rPr>
                <w:sz w:val="28"/>
                <w:szCs w:val="28"/>
              </w:rPr>
              <w:t>Pender</w:t>
            </w:r>
            <w:proofErr w:type="spellEnd"/>
            <w:r w:rsidR="001E5BFE" w:rsidRPr="00357C0C">
              <w:rPr>
                <w:sz w:val="28"/>
                <w:szCs w:val="28"/>
              </w:rPr>
              <w:t xml:space="preserve"> i wskaż jego wpływ na rozumienie praktyki pielęgniarskiej.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 xml:space="preserve">Wymień i omów jakie role może pełnić pielęgniarka w relacji z pacjentem według założeń H. </w:t>
            </w:r>
            <w:proofErr w:type="spellStart"/>
            <w:r w:rsidRPr="00357C0C">
              <w:rPr>
                <w:sz w:val="28"/>
                <w:szCs w:val="28"/>
              </w:rPr>
              <w:t>Peplau</w:t>
            </w:r>
            <w:proofErr w:type="spellEnd"/>
            <w:r w:rsidRPr="00357C0C">
              <w:rPr>
                <w:sz w:val="28"/>
                <w:szCs w:val="28"/>
              </w:rPr>
              <w:t>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Omów istotę etapu rozpoznania w procesie pielęgnowania przy wykorzystaniu założeń teorii C. Roy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Omów istotę etapu rozpoznawania w procesie pielęgnowania przy wykorzystaniu założeń teorii  D. Orem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Wyjaśnij istotę etapu rozpoznawania  w procesie pielęgnowania przy wykorzystaniu założeń teorii B. Neuman i C. Roy</w:t>
            </w:r>
          </w:p>
        </w:tc>
      </w:tr>
      <w:tr w:rsidR="00F37A6D" w:rsidRPr="000821A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7C0C">
              <w:rPr>
                <w:sz w:val="28"/>
                <w:szCs w:val="28"/>
              </w:rPr>
              <w:t>Wyjaśnij istotę etapu  planowania w procesie pielęgnowania pacjenta jeżeli wykorz</w:t>
            </w:r>
            <w:r w:rsidR="001E5BFE" w:rsidRPr="00357C0C">
              <w:rPr>
                <w:sz w:val="28"/>
                <w:szCs w:val="28"/>
              </w:rPr>
              <w:t xml:space="preserve">ystujesz założenia teoretyczne N. </w:t>
            </w:r>
            <w:proofErr w:type="spellStart"/>
            <w:r w:rsidR="001E5BFE" w:rsidRPr="00357C0C">
              <w:rPr>
                <w:sz w:val="28"/>
                <w:szCs w:val="28"/>
              </w:rPr>
              <w:t>Roper</w:t>
            </w:r>
            <w:proofErr w:type="spellEnd"/>
            <w:r w:rsidR="001E5BFE" w:rsidRPr="00357C0C">
              <w:rPr>
                <w:sz w:val="28"/>
                <w:szCs w:val="28"/>
              </w:rPr>
              <w:t xml:space="preserve">, W. Logan &amp; A. </w:t>
            </w:r>
            <w:proofErr w:type="spellStart"/>
            <w:r w:rsidR="001E5BFE" w:rsidRPr="00357C0C">
              <w:rPr>
                <w:sz w:val="28"/>
                <w:szCs w:val="28"/>
              </w:rPr>
              <w:t>Tierney</w:t>
            </w:r>
            <w:proofErr w:type="spellEnd"/>
            <w:r w:rsidRPr="00357C0C">
              <w:rPr>
                <w:sz w:val="28"/>
                <w:szCs w:val="28"/>
              </w:rPr>
              <w:t>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lastRenderedPageBreak/>
              <w:t>Omów zasady formułowania i znaczenie misji, funkcji oraz celów w podsystemie pielęgniarstwa. Podaj przykłady.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Omów metody planowania obsad pielęgniarskich na podstawie zapotrzebowania na opiekę.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Omów kompleksowe zarządzanie jakością (TQM) w ochronie zdrowia – podstawowe założenia.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Scharakteryzuj przedmiot, kryteria i narzędzia oceny jakości opieki pielęgniarskiej w szpitalach.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Omów budowę i zastosowanie metody SWOT w analizie organizacji zdrowotnych.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272543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Przedstaw ergonomiczną analizę pracy; cel, przedmiot analizy, znaczenie dla rozpoznawania zagrożeń na pielęgniarskim stanowisku pracy.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Omów cztery podstawowe orientacje w zarządzaniu organizacjami zdrowotnymi (orientacja na „ilość”, „jakość”, sprzedażowa”, „marketingowa”).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Omów budowę i zastosowanie marketingu-mix dla potrzeb świadczeń pielęgniarskich.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Omów system ocen pracowniczych. Definicje, elementy, funkcje.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Omów wady i zalety ocen sformalizowanych i niesformalizowanych.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Wymień kryteria oceny pracy na stanowiskach pielęgniarki odcinkowej.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Wymień kryteria oceny pracy na stanowisku pielęgniarki oddziałowej.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 xml:space="preserve">Ocena obciążenia fizycznego na pielęgniarskich stanowiskach pracy. </w:t>
            </w:r>
            <w:r w:rsidR="0069278D" w:rsidRPr="00357C0C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357C0C">
              <w:rPr>
                <w:rFonts w:ascii="Times New Roman" w:hAnsi="Times New Roman"/>
                <w:sz w:val="28"/>
                <w:szCs w:val="28"/>
              </w:rPr>
              <w:t>Metody oceny pracy dynamicznej.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Omów metody analityczne wartościowania pracy.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pStyle w:val="Akapitzlist1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C0C">
              <w:rPr>
                <w:rFonts w:ascii="Times New Roman" w:hAnsi="Times New Roman"/>
                <w:sz w:val="28"/>
                <w:szCs w:val="28"/>
              </w:rPr>
              <w:t>Omów metody szacunkowe wartościowania pracy.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Dostosowanie do struktur kształcenia pielęgniarek w Europie –</w:t>
            </w:r>
            <w:r w:rsidR="00892B05" w:rsidRPr="00357C0C">
              <w:rPr>
                <w:rFonts w:ascii="Times New Roman" w:eastAsia="Calibri" w:hAnsi="Times New Roman"/>
                <w:sz w:val="28"/>
                <w:szCs w:val="28"/>
              </w:rPr>
              <w:t xml:space="preserve"> scharakteryzuj</w:t>
            </w:r>
            <w:r w:rsidRPr="00357C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92B05" w:rsidRPr="00357C0C">
              <w:rPr>
                <w:rFonts w:ascii="Times New Roman" w:eastAsia="Calibri" w:hAnsi="Times New Roman"/>
                <w:sz w:val="28"/>
                <w:szCs w:val="28"/>
              </w:rPr>
              <w:t>program</w:t>
            </w:r>
            <w:r w:rsidRPr="00357C0C">
              <w:rPr>
                <w:rFonts w:ascii="Times New Roman" w:eastAsia="Calibri" w:hAnsi="Times New Roman"/>
                <w:sz w:val="28"/>
                <w:szCs w:val="28"/>
              </w:rPr>
              <w:t>„TUNING”.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892B05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Porównaj p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odstawy prawne kształcenia uniwers</w:t>
            </w:r>
            <w:r w:rsidR="00124C7A">
              <w:rPr>
                <w:rFonts w:ascii="Times New Roman" w:eastAsia="Calibri" w:hAnsi="Times New Roman"/>
                <w:sz w:val="28"/>
                <w:szCs w:val="28"/>
              </w:rPr>
              <w:t xml:space="preserve">yteckiego pielęgniarek w Polsce </w:t>
            </w:r>
            <w:r w:rsidR="007C6104" w:rsidRPr="00357C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i Unii Europejskiej.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892B05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Przedstaw z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naczenie Deklaracji Bolońskiej w kształceniu pielęgniarek.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16E3A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Omów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 xml:space="preserve"> system kształcenia pielęgniarek w wybranych krajach Unii Europejskiej.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16E3A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Scharakteryzuj p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 xml:space="preserve">ielęgniarstwo oparte na dowodach naukowych – </w:t>
            </w:r>
            <w:proofErr w:type="spellStart"/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Evidence</w:t>
            </w:r>
            <w:proofErr w:type="spellEnd"/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Based</w:t>
            </w:r>
            <w:proofErr w:type="spellEnd"/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Practicee</w:t>
            </w:r>
            <w:proofErr w:type="spellEnd"/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16E3A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Wyjaśnij z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naczenie Międzynarodowej Rady Pielęgniarek dla Pielęgniarstwa Europejskiego.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37A6D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Światowa Organizacja Zdrowia – WHO i jej znaczenie dla pielęgniarstwa.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16E3A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Wskaż z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naczenie Deklaracji Monachijskiej w uniwersyteckim kształceniu pielęgniarek.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16E3A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 xml:space="preserve">Scharakteryzuj 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E-learning w kształceniu pielęgniarek.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16E3A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Omów z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naczenie refleksyjnej praktyki pielęgniarskiej w krajach Unii Europejskiej.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16E3A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Wyjaśnij z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naczenie Komisji Akredytacyjnych dla p</w:t>
            </w:r>
            <w:r w:rsidR="00357C0C">
              <w:rPr>
                <w:rFonts w:ascii="Times New Roman" w:eastAsia="Calibri" w:hAnsi="Times New Roman"/>
                <w:sz w:val="28"/>
                <w:szCs w:val="28"/>
              </w:rPr>
              <w:t xml:space="preserve">odniesienia jakości kształcenia 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w Unii Europejskiej.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16E3A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Określ rolę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 xml:space="preserve"> czasopism naukowych w rozwoju pielęgniarstwa w Europie.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16E3A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Omów r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ozwój badań pielęgniarskich w Europie.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16E3A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Przedstaw c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ele Polskiego Towarzystwa Pielęgniarskiego.</w:t>
            </w:r>
          </w:p>
        </w:tc>
      </w:tr>
      <w:tr w:rsidR="00F37A6D" w:rsidRPr="005D523B" w:rsidTr="00124C7A">
        <w:trPr>
          <w:trHeight w:val="850"/>
        </w:trPr>
        <w:tc>
          <w:tcPr>
            <w:tcW w:w="5000" w:type="pct"/>
            <w:vAlign w:val="center"/>
          </w:tcPr>
          <w:p w:rsidR="00F37A6D" w:rsidRPr="00357C0C" w:rsidRDefault="00F16E3A" w:rsidP="00124C7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57C0C">
              <w:rPr>
                <w:rFonts w:ascii="Times New Roman" w:eastAsia="Calibri" w:hAnsi="Times New Roman"/>
                <w:sz w:val="28"/>
                <w:szCs w:val="28"/>
              </w:rPr>
              <w:t>Scharakteryzuj z</w:t>
            </w:r>
            <w:r w:rsidR="00F37A6D" w:rsidRPr="00357C0C">
              <w:rPr>
                <w:rFonts w:ascii="Times New Roman" w:eastAsia="Calibri" w:hAnsi="Times New Roman"/>
                <w:sz w:val="28"/>
                <w:szCs w:val="28"/>
              </w:rPr>
              <w:t>naczenie Międzynarodowej Rady Pielęgniarek (ICN) dla pielęgniarstwa polskiego.</w:t>
            </w:r>
          </w:p>
        </w:tc>
      </w:tr>
    </w:tbl>
    <w:p w:rsidR="005B6671" w:rsidRDefault="005B6671" w:rsidP="00F16E3A">
      <w:pPr>
        <w:pStyle w:val="Akapitzlist"/>
        <w:spacing w:line="360" w:lineRule="auto"/>
        <w:ind w:left="0"/>
      </w:pPr>
    </w:p>
    <w:p w:rsidR="00D76EF7" w:rsidRPr="005D523B" w:rsidRDefault="00D76EF7" w:rsidP="00F16E3A">
      <w:pPr>
        <w:pStyle w:val="Akapitzlist"/>
        <w:spacing w:line="360" w:lineRule="auto"/>
        <w:ind w:left="0"/>
      </w:pPr>
    </w:p>
    <w:p w:rsidR="009D2A89" w:rsidRPr="005D523B" w:rsidRDefault="009D2A89" w:rsidP="00D76EF7">
      <w:pPr>
        <w:pStyle w:val="Akapitzlist"/>
        <w:rPr>
          <w:b/>
          <w:sz w:val="28"/>
          <w:szCs w:val="28"/>
        </w:rPr>
      </w:pPr>
      <w:r w:rsidRPr="005D523B">
        <w:rPr>
          <w:b/>
          <w:sz w:val="28"/>
          <w:szCs w:val="28"/>
        </w:rPr>
        <w:lastRenderedPageBreak/>
        <w:t>Obszar specjalisty</w:t>
      </w:r>
      <w:r w:rsidR="00D35445">
        <w:rPr>
          <w:b/>
          <w:sz w:val="28"/>
          <w:szCs w:val="28"/>
        </w:rPr>
        <w:t>cznej wiedzy pielęgniarskiej – 55 p</w:t>
      </w:r>
      <w:r w:rsidRPr="005D523B">
        <w:rPr>
          <w:b/>
          <w:sz w:val="28"/>
          <w:szCs w:val="28"/>
        </w:rPr>
        <w:t>ytań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6"/>
        <w:gridCol w:w="76"/>
      </w:tblGrid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9459C1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EF7">
              <w:rPr>
                <w:rFonts w:ascii="Times New Roman" w:eastAsia="Calibri" w:hAnsi="Times New Roman"/>
                <w:sz w:val="28"/>
                <w:szCs w:val="28"/>
              </w:rPr>
              <w:t>Omów rolę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pielęgniarki w profilaktyce zachorowań na POCHP (przewlekła obturacyjna choroba płuc)</w:t>
            </w:r>
            <w:r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doświadczeń z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070821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EF7">
              <w:rPr>
                <w:rFonts w:ascii="Times New Roman" w:eastAsia="Calibri" w:hAnsi="Times New Roman"/>
                <w:sz w:val="28"/>
                <w:szCs w:val="28"/>
              </w:rPr>
              <w:t>Scharakteryzuj zadania edukacyjne pielęgniarki wobec chorego z POCHP</w:t>
            </w:r>
            <w:r w:rsidR="009459C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C6104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</w:t>
            </w:r>
            <w:r w:rsidR="009459C1" w:rsidRPr="00D76EF7">
              <w:rPr>
                <w:rFonts w:ascii="Times New Roman" w:eastAsia="Calibri" w:hAnsi="Times New Roman"/>
                <w:sz w:val="28"/>
                <w:szCs w:val="28"/>
              </w:rPr>
              <w:t>na przykładzie wybranego pacjenta poznanego podczas zajęć klinicznych</w:t>
            </w:r>
            <w:r w:rsidRPr="00D76EF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070821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EF7">
              <w:rPr>
                <w:rFonts w:ascii="Times New Roman" w:eastAsia="Calibri" w:hAnsi="Times New Roman"/>
                <w:sz w:val="28"/>
                <w:szCs w:val="28"/>
              </w:rPr>
              <w:t>Omów rolę pielęgniarki w profilaktyce gruźlicy płuc</w:t>
            </w:r>
            <w:r w:rsidR="009459C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doświadczeń z zajęć klinicznych </w:t>
            </w:r>
            <w:r w:rsidRPr="00D76EF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9940D4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EF7">
              <w:rPr>
                <w:rFonts w:ascii="Times New Roman" w:hAnsi="Times New Roman"/>
                <w:sz w:val="28"/>
                <w:szCs w:val="28"/>
              </w:rPr>
              <w:t>Omów przygotowanie chorego z POCHP do domowego leczenia tlenem</w:t>
            </w:r>
            <w:r w:rsidR="009459C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070821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6EF7">
              <w:rPr>
                <w:rFonts w:ascii="Times New Roman" w:eastAsia="Calibri" w:hAnsi="Times New Roman"/>
                <w:sz w:val="28"/>
                <w:szCs w:val="28"/>
              </w:rPr>
              <w:t>Omów czynniki ryzyka zapalenia płuc</w:t>
            </w:r>
            <w:r w:rsidR="009459C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070821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6EF7">
              <w:rPr>
                <w:sz w:val="28"/>
                <w:szCs w:val="28"/>
              </w:rPr>
              <w:t>Omów zasady przygotowania do zabiegu operacyjnego usunięcia krwiaka śródczaszkowego - w trybie pilnym</w:t>
            </w:r>
            <w:r w:rsidR="009459C1" w:rsidRPr="00D76EF7">
              <w:rPr>
                <w:rFonts w:eastAsia="Calibri"/>
                <w:sz w:val="28"/>
                <w:szCs w:val="28"/>
              </w:rPr>
              <w:t xml:space="preserve"> na przykładzie wybranego pacjenta poznanego podczas zajęć klinicznych.</w:t>
            </w:r>
            <w:r w:rsidRPr="00D76EF7">
              <w:rPr>
                <w:sz w:val="28"/>
                <w:szCs w:val="28"/>
              </w:rPr>
              <w:t>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070821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6EF7">
              <w:rPr>
                <w:sz w:val="28"/>
                <w:szCs w:val="28"/>
              </w:rPr>
              <w:t xml:space="preserve">Omów zasady przygotowania </w:t>
            </w:r>
            <w:r w:rsidR="009459C1" w:rsidRPr="00D76EF7">
              <w:rPr>
                <w:sz w:val="28"/>
                <w:szCs w:val="28"/>
              </w:rPr>
              <w:t xml:space="preserve"> </w:t>
            </w:r>
            <w:r w:rsidRPr="00D76EF7">
              <w:rPr>
                <w:sz w:val="28"/>
                <w:szCs w:val="28"/>
              </w:rPr>
              <w:t xml:space="preserve"> do zabiegu operacyjnego usunięcia guza mózgu - w trybie planowym</w:t>
            </w:r>
            <w:r w:rsidR="009459C1" w:rsidRPr="00D76EF7">
              <w:rPr>
                <w:sz w:val="28"/>
                <w:szCs w:val="28"/>
              </w:rPr>
              <w:t xml:space="preserve"> </w:t>
            </w:r>
            <w:r w:rsidR="009459C1" w:rsidRPr="00D76EF7">
              <w:rPr>
                <w:rFonts w:eastAsia="Calibri"/>
                <w:sz w:val="28"/>
                <w:szCs w:val="28"/>
              </w:rPr>
              <w:t>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070821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6EF7">
              <w:rPr>
                <w:sz w:val="28"/>
                <w:szCs w:val="28"/>
              </w:rPr>
              <w:t>Omów zasady przygotowania</w:t>
            </w:r>
            <w:r w:rsidR="009459C1" w:rsidRPr="00D76EF7">
              <w:rPr>
                <w:sz w:val="28"/>
                <w:szCs w:val="28"/>
              </w:rPr>
              <w:t xml:space="preserve"> </w:t>
            </w:r>
            <w:r w:rsidRPr="00D76EF7">
              <w:rPr>
                <w:sz w:val="28"/>
                <w:szCs w:val="28"/>
              </w:rPr>
              <w:t xml:space="preserve"> do embolizacji tętniaka mózgu</w:t>
            </w:r>
            <w:r w:rsidR="009459C1" w:rsidRPr="00D76EF7">
              <w:rPr>
                <w:sz w:val="28"/>
                <w:szCs w:val="28"/>
              </w:rPr>
              <w:t xml:space="preserve"> </w:t>
            </w:r>
            <w:r w:rsidR="009459C1" w:rsidRPr="00D76EF7">
              <w:rPr>
                <w:rFonts w:eastAsia="Calibri"/>
                <w:sz w:val="28"/>
                <w:szCs w:val="28"/>
              </w:rPr>
              <w:t>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070821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76EF7">
              <w:rPr>
                <w:sz w:val="28"/>
                <w:szCs w:val="28"/>
              </w:rPr>
              <w:t>Omów zasady opieki nad pacjentem po stabilizacji  lędźwiowego odcinka kręgosłupa</w:t>
            </w:r>
            <w:r w:rsidR="009459C1" w:rsidRPr="00D76EF7">
              <w:rPr>
                <w:rFonts w:eastAsia="Calibri"/>
                <w:sz w:val="28"/>
                <w:szCs w:val="28"/>
              </w:rPr>
              <w:t xml:space="preserve"> na przykładzie doświadczeń z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821" w:rsidRPr="00D76EF7">
              <w:rPr>
                <w:sz w:val="28"/>
                <w:szCs w:val="28"/>
              </w:rPr>
              <w:t>Omów zasady opieki nad pacjentem z cechami nadciśnienia śródczaszkowego</w:t>
            </w:r>
            <w:r w:rsidR="009459C1" w:rsidRPr="00D76EF7">
              <w:rPr>
                <w:sz w:val="28"/>
                <w:szCs w:val="28"/>
              </w:rPr>
              <w:t xml:space="preserve"> </w:t>
            </w:r>
            <w:r w:rsidR="009459C1" w:rsidRPr="00D76EF7">
              <w:rPr>
                <w:rFonts w:eastAsia="Calibri"/>
                <w:sz w:val="28"/>
                <w:szCs w:val="28"/>
              </w:rPr>
              <w:t>na przykładzie doświadczeń z zajęć klinicznych</w:t>
            </w:r>
            <w:r w:rsidR="00F54481" w:rsidRPr="00D76EF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821" w:rsidRPr="00D76EF7">
              <w:rPr>
                <w:sz w:val="28"/>
                <w:szCs w:val="28"/>
              </w:rPr>
              <w:t xml:space="preserve">Omów zasady opieki </w:t>
            </w:r>
            <w:r w:rsidR="00350DCB" w:rsidRPr="00D76EF7">
              <w:rPr>
                <w:sz w:val="28"/>
                <w:szCs w:val="28"/>
              </w:rPr>
              <w:t>nad pacjentem z drenażem układu</w:t>
            </w:r>
            <w:r w:rsidR="00070821" w:rsidRPr="00D76EF7">
              <w:rPr>
                <w:sz w:val="28"/>
                <w:szCs w:val="28"/>
              </w:rPr>
              <w:t xml:space="preserve"> nerwowego</w:t>
            </w:r>
            <w:r w:rsidR="009459C1" w:rsidRPr="00D76EF7">
              <w:rPr>
                <w:rFonts w:eastAsia="Calibri"/>
                <w:sz w:val="28"/>
                <w:szCs w:val="28"/>
              </w:rPr>
              <w:t xml:space="preserve"> na przykładzie doświadczeń z zajęć klinicznych</w:t>
            </w:r>
            <w:r w:rsidR="00F54481" w:rsidRPr="00D76EF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Omów objawy kliniczne ostrej niewydolności nerek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wybranego pacjenta poznanego podczas zajęć klinicznych.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Omów diagnostykę i lecz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>enie ostrej niewydolności nerek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Wymień przyczyny i omów leczenie zakażeń układu moczowego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70821" w:rsidRPr="00D76EF7">
              <w:rPr>
                <w:sz w:val="28"/>
                <w:szCs w:val="28"/>
              </w:rPr>
              <w:t>Omów edukacyjną rolę pielęgniarki w opiece nad chorym dializowanym otrzewnowo</w:t>
            </w:r>
            <w:r w:rsidR="00F54481" w:rsidRPr="00D76EF7">
              <w:rPr>
                <w:rFonts w:eastAsia="Calibri"/>
                <w:sz w:val="28"/>
                <w:szCs w:val="28"/>
              </w:rPr>
              <w:t xml:space="preserve"> na przykładzie doświadczeń z zajęć klinicznych.</w:t>
            </w:r>
            <w:r w:rsidR="00F54481" w:rsidRPr="00D76EF7">
              <w:rPr>
                <w:sz w:val="28"/>
                <w:szCs w:val="28"/>
              </w:rPr>
              <w:t xml:space="preserve"> 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Omów zasady diety pacjenta  z przewlekłą niewydolnością nerek leczonego zachowawczo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>Omów p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ooperacyjne nudności i wymioty (PONV) </w:t>
            </w:r>
            <w:r w:rsidR="004A4DEC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u pacjenta ,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ryzyko wystąpienia</w:t>
            </w:r>
            <w:r w:rsidR="00D76E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i uwarunko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>wania</w:t>
            </w:r>
            <w:r w:rsidR="004A4DEC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oraz profilaktykę 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i leczenie na przykładzie doświadczeń z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>Omów p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owikłania infekcyjne w intensywnej terapii – etiologia, uwarunkowania, profilaktyka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doświadczeń z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Omów metody rozpoznawania </w:t>
            </w:r>
            <w:proofErr w:type="spellStart"/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>sepsy</w:t>
            </w:r>
            <w:proofErr w:type="spellEnd"/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u pacjenta oraz zasady postępowania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na przykładzie doświadczeń z zajęć klinicznych. 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Omów wskazania do hipotermii leczniczej i problemy pielęgnacyjne występujące </w:t>
            </w:r>
            <w:r w:rsidR="00D76E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u pacjenta na przykładzie doświadczeń z zajęć klinicznych. 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Omów respiratorowe zapalenie płuc u leczonych w oddziałach intensywnej terapii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doświadczeń z zajęć klinicznych. 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Omów żywienie pacjentów leczonych w oddziale </w:t>
            </w:r>
            <w:r w:rsidR="00D76EF7">
              <w:rPr>
                <w:rFonts w:ascii="Times New Roman" w:eastAsia="Calibri" w:hAnsi="Times New Roman"/>
                <w:sz w:val="28"/>
                <w:szCs w:val="28"/>
              </w:rPr>
              <w:t xml:space="preserve">intensywnej terapii – znaczenie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w leczeniu, sposoby, zasady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doświadczeń z zajęć klinicznych. 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Omów metody oceny ostrego bólu pooperacyjnego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>Przedstaw problemy lecznicze i pielęgnacyjne p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acjent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z obrażeniami wielonarządowymi w oddziale intensywnej terapii</w:t>
            </w:r>
            <w:r w:rsidR="00F54481" w:rsidRPr="00D76EF7">
              <w:rPr>
                <w:rFonts w:ascii="Times New Roman" w:eastAsia="Calibri" w:hAnsi="Times New Roman"/>
                <w:sz w:val="28"/>
                <w:szCs w:val="28"/>
              </w:rPr>
              <w:t xml:space="preserve"> na przykładzie doświadczeń z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821" w:rsidRPr="00D76EF7">
              <w:rPr>
                <w:sz w:val="28"/>
                <w:szCs w:val="28"/>
              </w:rPr>
              <w:t>Omów zasady opieki nad pacjentem po przeszczepie nerki</w:t>
            </w:r>
            <w:r w:rsidR="00F54481" w:rsidRPr="00D76EF7">
              <w:rPr>
                <w:rFonts w:eastAsia="Calibri"/>
                <w:sz w:val="28"/>
                <w:szCs w:val="28"/>
              </w:rPr>
              <w:t xml:space="preserve"> na przykładzie doświadczeń z zajęć klinicznych. 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821" w:rsidRPr="00D76EF7">
              <w:rPr>
                <w:sz w:val="28"/>
                <w:szCs w:val="28"/>
              </w:rPr>
              <w:t>Omów zasady opieki nad pacjentem z obrzękiem płuc</w:t>
            </w:r>
            <w:r w:rsidR="00F54481" w:rsidRPr="00D76EF7">
              <w:rPr>
                <w:rFonts w:eastAsia="Calibri"/>
                <w:sz w:val="28"/>
                <w:szCs w:val="28"/>
              </w:rPr>
              <w:t xml:space="preserve"> na przykładzie doświadczeń z zajęć klinicznych. 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Omów zasady żywienia w okresie leczenia cyto</w:t>
            </w:r>
            <w:r w:rsidR="004A4DEC" w:rsidRPr="00D76EF7">
              <w:rPr>
                <w:rFonts w:ascii="Times New Roman" w:eastAsia="Calibri" w:hAnsi="Times New Roman"/>
                <w:sz w:val="28"/>
                <w:szCs w:val="28"/>
              </w:rPr>
              <w:t>statykami i po jego zakończeniu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70821" w:rsidRPr="00D76EF7">
              <w:rPr>
                <w:rFonts w:ascii="Times New Roman" w:eastAsia="Calibri" w:hAnsi="Times New Roman"/>
                <w:sz w:val="28"/>
                <w:szCs w:val="28"/>
              </w:rPr>
              <w:t>Przedstaw zadania pielęgniarki w opiece nad chorym z ostrym stanem zapalnym jamy ustnej po leczeniu cytostaty</w:t>
            </w:r>
            <w:r w:rsidR="004A4DEC" w:rsidRPr="00D76EF7">
              <w:rPr>
                <w:rFonts w:ascii="Times New Roman" w:eastAsia="Calibri" w:hAnsi="Times New Roman"/>
                <w:sz w:val="28"/>
                <w:szCs w:val="28"/>
              </w:rPr>
              <w:t>kami na przykładzie doświadczeń z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4A4DEC" w:rsidRPr="00D76EF7" w:rsidRDefault="00124C7A" w:rsidP="00D76EF7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4A4DEC" w:rsidRPr="00D76EF7">
              <w:rPr>
                <w:bCs/>
                <w:sz w:val="28"/>
                <w:szCs w:val="28"/>
              </w:rPr>
              <w:t xml:space="preserve">Omów przygotowanie pacjenta z cukrzycą do samokontroli </w:t>
            </w:r>
            <w:r w:rsidR="004A4DEC" w:rsidRPr="00D76EF7">
              <w:rPr>
                <w:rFonts w:eastAsia="Calibri"/>
                <w:sz w:val="28"/>
                <w:szCs w:val="28"/>
              </w:rPr>
              <w:t>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39ED" w:rsidRPr="00D76EF7">
              <w:rPr>
                <w:sz w:val="28"/>
                <w:szCs w:val="28"/>
              </w:rPr>
              <w:t>Przedstaw zasady opr</w:t>
            </w:r>
            <w:r w:rsidR="004A4DEC" w:rsidRPr="00D76EF7">
              <w:rPr>
                <w:sz w:val="28"/>
                <w:szCs w:val="28"/>
              </w:rPr>
              <w:t>acowywania programu edukacji zdrowotnej</w:t>
            </w:r>
            <w:r w:rsidR="00DF39ED" w:rsidRPr="00D76EF7">
              <w:rPr>
                <w:sz w:val="28"/>
                <w:szCs w:val="28"/>
              </w:rPr>
              <w:t xml:space="preserve"> dla chorego z cukrzycą</w:t>
            </w:r>
            <w:r w:rsidR="004A4DEC" w:rsidRPr="00D76EF7">
              <w:rPr>
                <w:sz w:val="28"/>
                <w:szCs w:val="28"/>
              </w:rPr>
              <w:t xml:space="preserve"> </w:t>
            </w:r>
            <w:r w:rsidR="004A4DEC" w:rsidRPr="00D76EF7">
              <w:rPr>
                <w:rFonts w:eastAsia="Calibri"/>
                <w:sz w:val="28"/>
                <w:szCs w:val="28"/>
              </w:rPr>
              <w:t>na przykładzie doświadczeń z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0B4E" w:rsidRPr="00D76EF7">
              <w:rPr>
                <w:sz w:val="28"/>
                <w:szCs w:val="28"/>
              </w:rPr>
              <w:t>Przedstaw zadania pielęgniarki w leczeniu moczopędnym pacjenta z niewydolnością krążenia w fazie niewyrównania</w:t>
            </w:r>
            <w:r w:rsidR="004A4DEC" w:rsidRPr="00D76EF7">
              <w:rPr>
                <w:sz w:val="28"/>
                <w:szCs w:val="28"/>
              </w:rPr>
              <w:t xml:space="preserve"> </w:t>
            </w:r>
            <w:r w:rsidR="004A4DEC" w:rsidRPr="00D76EF7">
              <w:rPr>
                <w:rFonts w:eastAsia="Calibri"/>
                <w:sz w:val="28"/>
                <w:szCs w:val="28"/>
              </w:rPr>
              <w:t>na przykładzie doświadczeń z zajęć klinicznych</w:t>
            </w:r>
            <w:r w:rsidR="007E0B4E" w:rsidRPr="00D76EF7">
              <w:rPr>
                <w:sz w:val="28"/>
                <w:szCs w:val="28"/>
              </w:rPr>
              <w:t>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40D4" w:rsidRPr="00D76EF7">
              <w:rPr>
                <w:sz w:val="28"/>
                <w:szCs w:val="28"/>
              </w:rPr>
              <w:t>Omów nieinwazyjną diagnostykę zaburzeń rytmu serca</w:t>
            </w:r>
            <w:r w:rsidR="004A4DEC" w:rsidRPr="00D76EF7">
              <w:rPr>
                <w:sz w:val="28"/>
                <w:szCs w:val="28"/>
              </w:rPr>
              <w:t xml:space="preserve"> </w:t>
            </w:r>
            <w:r w:rsidR="004A4DEC" w:rsidRPr="00D76EF7">
              <w:rPr>
                <w:rFonts w:eastAsia="Calibri"/>
                <w:sz w:val="28"/>
                <w:szCs w:val="28"/>
              </w:rPr>
              <w:t>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Textbodyindent"/>
              <w:numPr>
                <w:ilvl w:val="0"/>
                <w:numId w:val="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70821" w:rsidRPr="00D76EF7">
              <w:rPr>
                <w:rFonts w:eastAsia="Calibri"/>
                <w:sz w:val="28"/>
                <w:szCs w:val="28"/>
              </w:rPr>
              <w:t xml:space="preserve">Omów </w:t>
            </w:r>
            <w:r w:rsidR="00052564" w:rsidRPr="00D76EF7">
              <w:rPr>
                <w:rFonts w:eastAsia="Calibri"/>
                <w:sz w:val="28"/>
                <w:szCs w:val="28"/>
              </w:rPr>
              <w:t>zasady całościowej oceny geriatrycznej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Textbodyindent"/>
              <w:numPr>
                <w:ilvl w:val="0"/>
                <w:numId w:val="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70821" w:rsidRPr="00D76EF7">
              <w:rPr>
                <w:rFonts w:eastAsia="Calibri"/>
                <w:sz w:val="28"/>
                <w:szCs w:val="28"/>
              </w:rPr>
              <w:t xml:space="preserve">Omów zjawisko </w:t>
            </w:r>
            <w:proofErr w:type="spellStart"/>
            <w:r w:rsidR="00070821" w:rsidRPr="00D76EF7">
              <w:rPr>
                <w:rFonts w:eastAsia="Calibri"/>
                <w:sz w:val="28"/>
                <w:szCs w:val="28"/>
              </w:rPr>
              <w:t>ageizmu</w:t>
            </w:r>
            <w:proofErr w:type="spellEnd"/>
            <w:r w:rsidR="00070821" w:rsidRPr="00D76EF7">
              <w:rPr>
                <w:rFonts w:eastAsia="Calibri"/>
                <w:sz w:val="28"/>
                <w:szCs w:val="28"/>
              </w:rPr>
              <w:t xml:space="preserve"> </w:t>
            </w:r>
            <w:r w:rsidR="00052564" w:rsidRPr="00D76EF7">
              <w:rPr>
                <w:rFonts w:eastAsia="Calibri"/>
                <w:sz w:val="28"/>
                <w:szCs w:val="28"/>
              </w:rPr>
              <w:t xml:space="preserve">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Textbodyindent"/>
              <w:numPr>
                <w:ilvl w:val="0"/>
                <w:numId w:val="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70821" w:rsidRPr="00D76EF7">
              <w:rPr>
                <w:rFonts w:eastAsia="Calibri"/>
                <w:sz w:val="28"/>
                <w:szCs w:val="28"/>
              </w:rPr>
              <w:t>Omów zakres  opieki nad osobą starszą z nietrzymaniem moczu</w:t>
            </w:r>
            <w:r w:rsidR="00052564" w:rsidRPr="00D76EF7">
              <w:rPr>
                <w:rFonts w:eastAsia="Calibri"/>
                <w:sz w:val="28"/>
                <w:szCs w:val="28"/>
              </w:rPr>
              <w:t xml:space="preserve">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Textbodyindent"/>
              <w:numPr>
                <w:ilvl w:val="0"/>
                <w:numId w:val="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16E3A" w:rsidRPr="00D76EF7">
              <w:rPr>
                <w:rFonts w:eastAsia="Calibri"/>
                <w:sz w:val="28"/>
                <w:szCs w:val="28"/>
              </w:rPr>
              <w:t xml:space="preserve">Omów zagadnienie </w:t>
            </w:r>
            <w:proofErr w:type="spellStart"/>
            <w:r w:rsidR="00F16E3A" w:rsidRPr="00D76EF7">
              <w:rPr>
                <w:rFonts w:eastAsia="Calibri"/>
                <w:sz w:val="28"/>
                <w:szCs w:val="28"/>
              </w:rPr>
              <w:t>polipragmazji</w:t>
            </w:r>
            <w:proofErr w:type="spellEnd"/>
            <w:r w:rsidR="00052564" w:rsidRPr="00D76EF7">
              <w:rPr>
                <w:rFonts w:eastAsia="Calibri"/>
                <w:sz w:val="28"/>
                <w:szCs w:val="28"/>
              </w:rPr>
              <w:t xml:space="preserve">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Textbodyindent"/>
              <w:numPr>
                <w:ilvl w:val="0"/>
                <w:numId w:val="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821" w:rsidRPr="00D76EF7">
              <w:rPr>
                <w:sz w:val="28"/>
                <w:szCs w:val="28"/>
              </w:rPr>
              <w:t xml:space="preserve">Omów zasady </w:t>
            </w:r>
            <w:r w:rsidR="00070821" w:rsidRPr="00D76EF7">
              <w:rPr>
                <w:bCs/>
                <w:kern w:val="36"/>
                <w:sz w:val="28"/>
                <w:szCs w:val="28"/>
              </w:rPr>
              <w:t>leczenia bólu nowotworowego</w:t>
            </w:r>
            <w:r w:rsidR="00052564" w:rsidRPr="00D76EF7">
              <w:rPr>
                <w:bCs/>
                <w:kern w:val="36"/>
                <w:sz w:val="28"/>
                <w:szCs w:val="28"/>
              </w:rPr>
              <w:t xml:space="preserve"> </w:t>
            </w:r>
            <w:r w:rsidR="00052564" w:rsidRPr="00D76EF7">
              <w:rPr>
                <w:rFonts w:eastAsia="Calibri"/>
                <w:sz w:val="28"/>
                <w:szCs w:val="28"/>
              </w:rPr>
              <w:t>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821" w:rsidRPr="00D76EF7">
              <w:rPr>
                <w:sz w:val="28"/>
                <w:szCs w:val="28"/>
              </w:rPr>
              <w:t>Przedstaw znaczenie prostych badań profilaktycznych dla wczesnego wykrywania chorób nowotworowych</w:t>
            </w:r>
            <w:r w:rsidR="00052564" w:rsidRPr="00D76EF7">
              <w:rPr>
                <w:rFonts w:eastAsia="Calibri"/>
                <w:sz w:val="28"/>
                <w:szCs w:val="28"/>
              </w:rPr>
              <w:t xml:space="preserve"> na przykładzie doświadczeń z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2564" w:rsidRPr="00D76EF7">
              <w:rPr>
                <w:sz w:val="28"/>
                <w:szCs w:val="28"/>
              </w:rPr>
              <w:t>Dokonaj analizy</w:t>
            </w:r>
            <w:r w:rsidR="00070821" w:rsidRPr="00D76EF7">
              <w:rPr>
                <w:sz w:val="28"/>
                <w:szCs w:val="28"/>
              </w:rPr>
              <w:t xml:space="preserve"> </w:t>
            </w:r>
            <w:r w:rsidR="00052564" w:rsidRPr="00D76EF7">
              <w:rPr>
                <w:sz w:val="28"/>
                <w:szCs w:val="28"/>
              </w:rPr>
              <w:t>środowiskowych  czynników</w:t>
            </w:r>
            <w:r w:rsidR="00070821" w:rsidRPr="00D76EF7">
              <w:rPr>
                <w:sz w:val="28"/>
                <w:szCs w:val="28"/>
              </w:rPr>
              <w:t xml:space="preserve"> rozwoju nowotworów </w:t>
            </w:r>
            <w:r w:rsidR="00052564" w:rsidRPr="00D76EF7">
              <w:rPr>
                <w:sz w:val="28"/>
                <w:szCs w:val="28"/>
              </w:rPr>
              <w:t xml:space="preserve">u wybranego pacjenta </w:t>
            </w:r>
            <w:r w:rsidR="00052564" w:rsidRPr="00D76EF7">
              <w:rPr>
                <w:rFonts w:eastAsia="Calibri"/>
                <w:sz w:val="28"/>
                <w:szCs w:val="28"/>
              </w:rPr>
              <w:t>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821" w:rsidRPr="00D76EF7">
              <w:rPr>
                <w:sz w:val="28"/>
                <w:szCs w:val="28"/>
              </w:rPr>
              <w:t>Scharaktery</w:t>
            </w:r>
            <w:r w:rsidR="00FE089B" w:rsidRPr="00D76EF7">
              <w:rPr>
                <w:sz w:val="28"/>
                <w:szCs w:val="28"/>
              </w:rPr>
              <w:t xml:space="preserve">zuj zespół depresyjny </w:t>
            </w:r>
            <w:r w:rsidR="00FE089B" w:rsidRPr="00D76EF7">
              <w:rPr>
                <w:rFonts w:eastAsia="Calibri"/>
                <w:sz w:val="28"/>
                <w:szCs w:val="28"/>
              </w:rPr>
              <w:t xml:space="preserve"> 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821" w:rsidRPr="00D76EF7">
              <w:rPr>
                <w:sz w:val="28"/>
                <w:szCs w:val="28"/>
              </w:rPr>
              <w:t>Wymień fazy choroby alkoholowej wg Jellinka</w:t>
            </w:r>
            <w:r w:rsidR="00FE089B" w:rsidRPr="00D76EF7">
              <w:rPr>
                <w:sz w:val="28"/>
                <w:szCs w:val="28"/>
              </w:rPr>
              <w:t xml:space="preserve"> </w:t>
            </w:r>
            <w:r w:rsidR="00FE089B" w:rsidRPr="00D76EF7">
              <w:rPr>
                <w:rFonts w:eastAsia="Calibri"/>
                <w:sz w:val="28"/>
                <w:szCs w:val="28"/>
              </w:rPr>
              <w:t>na przykładzie wybranego pacjenta poznanego podczas zajęć klinicznych.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089B" w:rsidRPr="00D76EF7">
              <w:rPr>
                <w:sz w:val="28"/>
                <w:szCs w:val="28"/>
              </w:rPr>
              <w:t>Przedstaw b</w:t>
            </w:r>
            <w:r w:rsidR="00070821" w:rsidRPr="00D76EF7">
              <w:rPr>
                <w:sz w:val="28"/>
                <w:szCs w:val="28"/>
              </w:rPr>
              <w:t>łędy w komunikacji w relacji pielęgniarka-pacjent w opiece nad pacjentem chorym psychicznie - błąd ,,płaszczyzny pochyłej”, ,,błąd maski”, ,,błąd sędziego”</w:t>
            </w:r>
            <w:r w:rsidR="00FE089B" w:rsidRPr="00D76EF7">
              <w:rPr>
                <w:rFonts w:eastAsia="Calibri"/>
                <w:sz w:val="28"/>
                <w:szCs w:val="28"/>
              </w:rPr>
              <w:t xml:space="preserve"> na przykładzie doświadczeń z zajęć klinicznych</w:t>
            </w:r>
            <w:r w:rsidR="00FE089B" w:rsidRPr="00D76EF7">
              <w:rPr>
                <w:sz w:val="28"/>
                <w:szCs w:val="28"/>
              </w:rPr>
              <w:t xml:space="preserve"> 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E089B" w:rsidRPr="00D76EF7">
              <w:rPr>
                <w:sz w:val="28"/>
                <w:szCs w:val="28"/>
              </w:rPr>
              <w:t>Przedstaw t</w:t>
            </w:r>
            <w:r w:rsidR="00070821" w:rsidRPr="00D76EF7">
              <w:rPr>
                <w:sz w:val="28"/>
                <w:szCs w:val="28"/>
              </w:rPr>
              <w:t>echniki stosowane w aktywnym słuchaniu: klaryf</w:t>
            </w:r>
            <w:r w:rsidR="00FE089B" w:rsidRPr="00D76EF7">
              <w:rPr>
                <w:sz w:val="28"/>
                <w:szCs w:val="28"/>
              </w:rPr>
              <w:t xml:space="preserve">ikacja, odzwierciedlanie uczuć i ich </w:t>
            </w:r>
            <w:r w:rsidR="00070821" w:rsidRPr="00D76EF7">
              <w:rPr>
                <w:sz w:val="28"/>
                <w:szCs w:val="28"/>
              </w:rPr>
              <w:t>znaczenie w pracy pielęgniarki w oddziale psychiatrycznym</w:t>
            </w:r>
            <w:r w:rsidR="00FE089B" w:rsidRPr="00D76EF7">
              <w:rPr>
                <w:rFonts w:eastAsia="Calibri"/>
                <w:sz w:val="28"/>
                <w:szCs w:val="28"/>
              </w:rPr>
              <w:t xml:space="preserve"> na przykładzie doświadczeń z zajęć klinicznych</w:t>
            </w:r>
            <w:r w:rsidR="00FE089B" w:rsidRPr="00D76EF7">
              <w:rPr>
                <w:sz w:val="28"/>
                <w:szCs w:val="28"/>
              </w:rPr>
              <w:t xml:space="preserve"> </w:t>
            </w:r>
            <w:r w:rsidR="00070821" w:rsidRPr="00D76EF7">
              <w:rPr>
                <w:sz w:val="28"/>
                <w:szCs w:val="28"/>
              </w:rPr>
              <w:t>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0821" w:rsidRPr="00D76EF7">
              <w:rPr>
                <w:sz w:val="28"/>
                <w:szCs w:val="28"/>
              </w:rPr>
              <w:t>Omów pojęcie stygmatu w psychiatrii</w:t>
            </w:r>
            <w:r w:rsidR="00FE089B" w:rsidRPr="00D76EF7">
              <w:rPr>
                <w:rFonts w:eastAsia="Calibri"/>
                <w:sz w:val="28"/>
                <w:szCs w:val="28"/>
              </w:rPr>
              <w:t xml:space="preserve"> na przykładzie doświadczeń z zajęć klinicznych</w:t>
            </w:r>
            <w:r w:rsidR="00070821" w:rsidRPr="00D76EF7">
              <w:rPr>
                <w:sz w:val="28"/>
                <w:szCs w:val="28"/>
              </w:rPr>
              <w:t>.</w:t>
            </w:r>
          </w:p>
        </w:tc>
      </w:tr>
      <w:tr w:rsidR="00070821" w:rsidRPr="00D76EF7" w:rsidTr="00D76EF7">
        <w:trPr>
          <w:gridAfter w:val="1"/>
          <w:wAfter w:w="76" w:type="dxa"/>
          <w:trHeight w:val="964"/>
        </w:trPr>
        <w:tc>
          <w:tcPr>
            <w:tcW w:w="9246" w:type="dxa"/>
          </w:tcPr>
          <w:p w:rsidR="00070821" w:rsidRPr="00D76EF7" w:rsidRDefault="00124C7A" w:rsidP="00D76EF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089B" w:rsidRPr="00D76EF7">
              <w:rPr>
                <w:sz w:val="28"/>
                <w:szCs w:val="28"/>
              </w:rPr>
              <w:t>Przedstaw zakres o</w:t>
            </w:r>
            <w:r w:rsidR="00070821" w:rsidRPr="00D76EF7">
              <w:rPr>
                <w:sz w:val="28"/>
                <w:szCs w:val="28"/>
              </w:rPr>
              <w:t>piek</w:t>
            </w:r>
            <w:r w:rsidR="00FE089B" w:rsidRPr="00D76EF7">
              <w:rPr>
                <w:sz w:val="28"/>
                <w:szCs w:val="28"/>
              </w:rPr>
              <w:t>i</w:t>
            </w:r>
            <w:r w:rsidR="00070821" w:rsidRPr="00D76EF7">
              <w:rPr>
                <w:sz w:val="28"/>
                <w:szCs w:val="28"/>
              </w:rPr>
              <w:t xml:space="preserve"> pielęgniarsk</w:t>
            </w:r>
            <w:r w:rsidR="00FE089B" w:rsidRPr="00D76EF7">
              <w:rPr>
                <w:sz w:val="28"/>
                <w:szCs w:val="28"/>
              </w:rPr>
              <w:t>iej</w:t>
            </w:r>
            <w:r w:rsidR="00070821" w:rsidRPr="00D76EF7">
              <w:rPr>
                <w:sz w:val="28"/>
                <w:szCs w:val="28"/>
              </w:rPr>
              <w:t xml:space="preserve"> wobec pac</w:t>
            </w:r>
            <w:r>
              <w:rPr>
                <w:sz w:val="28"/>
                <w:szCs w:val="28"/>
              </w:rPr>
              <w:t xml:space="preserve">jentki z rozpoznaniem anoreksji </w:t>
            </w:r>
            <w:r w:rsidR="00FE089B" w:rsidRPr="00D76EF7">
              <w:rPr>
                <w:sz w:val="28"/>
                <w:szCs w:val="28"/>
              </w:rPr>
              <w:t xml:space="preserve">i </w:t>
            </w:r>
            <w:r w:rsidR="00070821" w:rsidRPr="00D76EF7">
              <w:rPr>
                <w:sz w:val="28"/>
                <w:szCs w:val="28"/>
              </w:rPr>
              <w:t>znaczenie rodziny w kompleksowym procesie leczenia</w:t>
            </w:r>
            <w:r w:rsidR="00FE089B" w:rsidRPr="00D76EF7">
              <w:rPr>
                <w:sz w:val="28"/>
                <w:szCs w:val="28"/>
              </w:rPr>
              <w:t xml:space="preserve"> </w:t>
            </w:r>
            <w:r w:rsidR="00FE089B" w:rsidRPr="00D76EF7">
              <w:rPr>
                <w:rFonts w:eastAsia="Calibri"/>
                <w:sz w:val="28"/>
                <w:szCs w:val="28"/>
              </w:rPr>
              <w:t xml:space="preserve"> na przykładzie doświadczeń z zajęć klinicznych</w:t>
            </w:r>
          </w:p>
        </w:tc>
      </w:tr>
      <w:tr w:rsidR="005B6671" w:rsidRPr="005D523B" w:rsidTr="00D76EF7">
        <w:trPr>
          <w:trHeight w:val="964"/>
        </w:trPr>
        <w:tc>
          <w:tcPr>
            <w:tcW w:w="9322" w:type="dxa"/>
            <w:gridSpan w:val="2"/>
          </w:tcPr>
          <w:p w:rsidR="005B6671" w:rsidRPr="00D76EF7" w:rsidRDefault="00124C7A" w:rsidP="00D76EF7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6671" w:rsidRPr="00D76EF7">
              <w:rPr>
                <w:sz w:val="28"/>
                <w:szCs w:val="28"/>
              </w:rPr>
              <w:t xml:space="preserve">Określ zakres edukacji zdrowotnej chorego z marskością wątroby </w:t>
            </w:r>
            <w:r w:rsidR="005B6671" w:rsidRPr="00D76EF7">
              <w:rPr>
                <w:rFonts w:eastAsia="Calibri"/>
                <w:sz w:val="28"/>
                <w:szCs w:val="28"/>
              </w:rPr>
              <w:t>na przykładzie doświadczeń z zajęć klinicznych</w:t>
            </w:r>
          </w:p>
        </w:tc>
      </w:tr>
      <w:tr w:rsidR="005B6671" w:rsidRPr="005D523B" w:rsidTr="00D76EF7">
        <w:trPr>
          <w:trHeight w:val="964"/>
        </w:trPr>
        <w:tc>
          <w:tcPr>
            <w:tcW w:w="9322" w:type="dxa"/>
            <w:gridSpan w:val="2"/>
          </w:tcPr>
          <w:p w:rsidR="005B6671" w:rsidRPr="00D76EF7" w:rsidRDefault="00124C7A" w:rsidP="00D76EF7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6671" w:rsidRPr="00D76EF7">
              <w:rPr>
                <w:sz w:val="28"/>
                <w:szCs w:val="28"/>
              </w:rPr>
              <w:t xml:space="preserve">Omów zasady żywienia w profilaktyce miażdżycy </w:t>
            </w:r>
            <w:r w:rsidR="005B6671" w:rsidRPr="00D76EF7">
              <w:rPr>
                <w:rFonts w:eastAsia="Calibri"/>
                <w:sz w:val="28"/>
                <w:szCs w:val="28"/>
              </w:rPr>
              <w:t>na przykładzie doświadczeń z zajęć klinicznych</w:t>
            </w:r>
            <w:r w:rsidR="005B6671" w:rsidRPr="00D76EF7">
              <w:rPr>
                <w:sz w:val="28"/>
                <w:szCs w:val="28"/>
              </w:rPr>
              <w:t>.</w:t>
            </w:r>
          </w:p>
        </w:tc>
      </w:tr>
      <w:tr w:rsidR="005B6671" w:rsidRPr="005D523B" w:rsidTr="00D76EF7">
        <w:trPr>
          <w:trHeight w:val="964"/>
        </w:trPr>
        <w:tc>
          <w:tcPr>
            <w:tcW w:w="9322" w:type="dxa"/>
            <w:gridSpan w:val="2"/>
          </w:tcPr>
          <w:p w:rsidR="005B6671" w:rsidRPr="00D76EF7" w:rsidRDefault="00124C7A" w:rsidP="00D76EF7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B6671" w:rsidRPr="00D76EF7">
              <w:rPr>
                <w:rFonts w:ascii="Times New Roman" w:hAnsi="Times New Roman"/>
                <w:sz w:val="28"/>
                <w:szCs w:val="28"/>
              </w:rPr>
              <w:t xml:space="preserve">Przedstaw aktualnie stosowane w pielęgniarstwie klasyfikacje diagnoz pielęgniarskich w oparciu o zdobyte doświadczenie kliniczne. </w:t>
            </w:r>
          </w:p>
        </w:tc>
      </w:tr>
      <w:tr w:rsidR="005B6671" w:rsidRPr="005D523B" w:rsidTr="00D76EF7">
        <w:trPr>
          <w:trHeight w:val="964"/>
        </w:trPr>
        <w:tc>
          <w:tcPr>
            <w:tcW w:w="9322" w:type="dxa"/>
            <w:gridSpan w:val="2"/>
          </w:tcPr>
          <w:p w:rsidR="005B6671" w:rsidRPr="00D76EF7" w:rsidRDefault="00124C7A" w:rsidP="00D76EF7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6671" w:rsidRPr="00D76EF7">
              <w:rPr>
                <w:rFonts w:ascii="Times New Roman" w:hAnsi="Times New Roman"/>
                <w:sz w:val="28"/>
                <w:szCs w:val="28"/>
              </w:rPr>
              <w:t>Scharakteryzuj proces myślenia ADPIE w tworzeniu diagnoz pielęgniarskich</w:t>
            </w:r>
          </w:p>
        </w:tc>
      </w:tr>
      <w:tr w:rsidR="005B6671" w:rsidRPr="005D523B" w:rsidTr="00D76EF7">
        <w:trPr>
          <w:trHeight w:val="964"/>
        </w:trPr>
        <w:tc>
          <w:tcPr>
            <w:tcW w:w="9322" w:type="dxa"/>
            <w:gridSpan w:val="2"/>
          </w:tcPr>
          <w:p w:rsidR="005B6671" w:rsidRPr="00D76EF7" w:rsidRDefault="00124C7A" w:rsidP="00D76EF7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6671" w:rsidRPr="00D76EF7">
              <w:rPr>
                <w:rFonts w:ascii="Times New Roman" w:hAnsi="Times New Roman"/>
                <w:sz w:val="28"/>
                <w:szCs w:val="28"/>
              </w:rPr>
              <w:t>Omów słownik ICNP stosowany w realizacji i dokumentowaniu procesu pielęgnowania w praktyce pielęgniarskiej</w:t>
            </w:r>
          </w:p>
        </w:tc>
      </w:tr>
      <w:tr w:rsidR="005B6671" w:rsidRPr="005D523B" w:rsidTr="00D76EF7">
        <w:trPr>
          <w:trHeight w:val="964"/>
        </w:trPr>
        <w:tc>
          <w:tcPr>
            <w:tcW w:w="9322" w:type="dxa"/>
            <w:gridSpan w:val="2"/>
          </w:tcPr>
          <w:p w:rsidR="005B6671" w:rsidRPr="00D76EF7" w:rsidRDefault="00124C7A" w:rsidP="00D76EF7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B6671" w:rsidRPr="00D76EF7">
              <w:rPr>
                <w:bCs/>
                <w:sz w:val="28"/>
                <w:szCs w:val="28"/>
              </w:rPr>
              <w:t>Wymień czynniki ryzyka rozwoju miażdżycy</w:t>
            </w:r>
            <w:r w:rsidR="005B6671" w:rsidRPr="00D76EF7">
              <w:rPr>
                <w:rFonts w:eastAsia="Calibri"/>
                <w:sz w:val="28"/>
                <w:szCs w:val="28"/>
              </w:rPr>
              <w:t xml:space="preserve"> na przykładzie wybranego pacjenta poznanego podczas zajęć klinicznych.</w:t>
            </w:r>
            <w:r w:rsidR="005B6671" w:rsidRPr="00D76EF7">
              <w:rPr>
                <w:bCs/>
                <w:sz w:val="28"/>
                <w:szCs w:val="28"/>
              </w:rPr>
              <w:t xml:space="preserve"> .</w:t>
            </w:r>
          </w:p>
        </w:tc>
      </w:tr>
      <w:tr w:rsidR="005B6671" w:rsidRPr="005D523B" w:rsidTr="00D76EF7">
        <w:trPr>
          <w:trHeight w:val="964"/>
        </w:trPr>
        <w:tc>
          <w:tcPr>
            <w:tcW w:w="9322" w:type="dxa"/>
            <w:gridSpan w:val="2"/>
          </w:tcPr>
          <w:p w:rsidR="005B6671" w:rsidRPr="00D76EF7" w:rsidRDefault="00124C7A" w:rsidP="00D76EF7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B6671" w:rsidRPr="00D76EF7">
              <w:rPr>
                <w:bCs/>
                <w:sz w:val="28"/>
                <w:szCs w:val="28"/>
              </w:rPr>
              <w:t>Wymień główne problemy zdrowotne wieku szkolnego na podstawie doświadczenia z praktyk z medycyny szkolnej.</w:t>
            </w:r>
          </w:p>
        </w:tc>
      </w:tr>
      <w:tr w:rsidR="005B6671" w:rsidRPr="005D523B" w:rsidTr="00D76EF7">
        <w:trPr>
          <w:trHeight w:val="964"/>
        </w:trPr>
        <w:tc>
          <w:tcPr>
            <w:tcW w:w="9322" w:type="dxa"/>
            <w:gridSpan w:val="2"/>
          </w:tcPr>
          <w:p w:rsidR="005B6671" w:rsidRPr="00D76EF7" w:rsidRDefault="005B6671" w:rsidP="00D76EF7">
            <w:pPr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D76EF7">
              <w:rPr>
                <w:rFonts w:ascii="Times New Roman" w:hAnsi="Times New Roman"/>
                <w:sz w:val="28"/>
                <w:szCs w:val="28"/>
              </w:rPr>
              <w:t xml:space="preserve">     53. Wymień czynniki wpływające na jakość życia pacjenta  z chorobą serca </w:t>
            </w:r>
          </w:p>
          <w:p w:rsidR="005B6671" w:rsidRPr="00D76EF7" w:rsidRDefault="005B6671" w:rsidP="00D76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EF7">
              <w:rPr>
                <w:rFonts w:ascii="Times New Roman" w:hAnsi="Times New Roman"/>
                <w:bCs/>
                <w:sz w:val="28"/>
                <w:szCs w:val="28"/>
              </w:rPr>
              <w:t xml:space="preserve">            na podstawie doświadczenia z praktyk klinicznych.</w:t>
            </w:r>
          </w:p>
        </w:tc>
      </w:tr>
      <w:tr w:rsidR="005B6671" w:rsidRPr="005D523B" w:rsidTr="00D76EF7">
        <w:trPr>
          <w:trHeight w:val="964"/>
        </w:trPr>
        <w:tc>
          <w:tcPr>
            <w:tcW w:w="9322" w:type="dxa"/>
            <w:gridSpan w:val="2"/>
          </w:tcPr>
          <w:p w:rsidR="005B6671" w:rsidRPr="00D76EF7" w:rsidRDefault="005B6671" w:rsidP="00D76EF7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76EF7">
              <w:rPr>
                <w:sz w:val="28"/>
                <w:szCs w:val="28"/>
              </w:rPr>
              <w:t xml:space="preserve">Omów zasady pielęgnowania pacjenta z drenażem opłucnej </w:t>
            </w:r>
            <w:r w:rsidRPr="00D76EF7">
              <w:rPr>
                <w:rFonts w:eastAsia="Calibri"/>
                <w:sz w:val="28"/>
                <w:szCs w:val="28"/>
              </w:rPr>
              <w:t xml:space="preserve">na przykładzie doświadczeń z zajęć klinicznych. </w:t>
            </w:r>
          </w:p>
        </w:tc>
      </w:tr>
      <w:tr w:rsidR="005B6671" w:rsidRPr="005D523B" w:rsidTr="00D76EF7">
        <w:trPr>
          <w:trHeight w:val="964"/>
        </w:trPr>
        <w:tc>
          <w:tcPr>
            <w:tcW w:w="9322" w:type="dxa"/>
            <w:gridSpan w:val="2"/>
          </w:tcPr>
          <w:p w:rsidR="005B6671" w:rsidRPr="00D76EF7" w:rsidRDefault="00124C7A" w:rsidP="00D76EF7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6671" w:rsidRPr="00D76EF7">
              <w:rPr>
                <w:sz w:val="28"/>
                <w:szCs w:val="28"/>
              </w:rPr>
              <w:t>Omów i uzasadnij interwencje pielęgniarskie zgodnie z klasyfikacją NANDA w sytuacji pacjenta hospitalizowanego z wybraną jednostką chorobową.</w:t>
            </w:r>
          </w:p>
        </w:tc>
      </w:tr>
    </w:tbl>
    <w:p w:rsidR="00D76EF7" w:rsidRDefault="00D76EF7" w:rsidP="00E977D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1AB9" w:rsidRPr="005D523B" w:rsidRDefault="00621AB9" w:rsidP="00E977D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21AB9" w:rsidRPr="005D523B" w:rsidSect="0023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348"/>
    <w:multiLevelType w:val="hybridMultilevel"/>
    <w:tmpl w:val="3DEC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05C1"/>
    <w:multiLevelType w:val="hybridMultilevel"/>
    <w:tmpl w:val="BCC0A350"/>
    <w:lvl w:ilvl="0" w:tplc="358EF03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765"/>
    <w:multiLevelType w:val="hybridMultilevel"/>
    <w:tmpl w:val="AA78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1979"/>
    <w:multiLevelType w:val="hybridMultilevel"/>
    <w:tmpl w:val="FE302F0E"/>
    <w:lvl w:ilvl="0" w:tplc="A2BA3FCC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A131B50"/>
    <w:multiLevelType w:val="hybridMultilevel"/>
    <w:tmpl w:val="155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1212B"/>
    <w:multiLevelType w:val="hybridMultilevel"/>
    <w:tmpl w:val="17EE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3D4"/>
    <w:rsid w:val="00006A95"/>
    <w:rsid w:val="00012A1E"/>
    <w:rsid w:val="00031F2B"/>
    <w:rsid w:val="00033942"/>
    <w:rsid w:val="00037AD7"/>
    <w:rsid w:val="000439F6"/>
    <w:rsid w:val="00052564"/>
    <w:rsid w:val="000537A3"/>
    <w:rsid w:val="000568CE"/>
    <w:rsid w:val="00070821"/>
    <w:rsid w:val="000821AB"/>
    <w:rsid w:val="000869C2"/>
    <w:rsid w:val="000878B8"/>
    <w:rsid w:val="000A4C25"/>
    <w:rsid w:val="000B3E57"/>
    <w:rsid w:val="000E44E5"/>
    <w:rsid w:val="000F2523"/>
    <w:rsid w:val="00124C7A"/>
    <w:rsid w:val="0015019E"/>
    <w:rsid w:val="00153674"/>
    <w:rsid w:val="00190062"/>
    <w:rsid w:val="001A7921"/>
    <w:rsid w:val="001D7DBF"/>
    <w:rsid w:val="001E5BFE"/>
    <w:rsid w:val="001F7B55"/>
    <w:rsid w:val="002362FC"/>
    <w:rsid w:val="00246199"/>
    <w:rsid w:val="002616AA"/>
    <w:rsid w:val="00272543"/>
    <w:rsid w:val="002944A5"/>
    <w:rsid w:val="002B00E3"/>
    <w:rsid w:val="002B1BEF"/>
    <w:rsid w:val="002E675F"/>
    <w:rsid w:val="00350DCB"/>
    <w:rsid w:val="0035268D"/>
    <w:rsid w:val="00357C0C"/>
    <w:rsid w:val="00374D60"/>
    <w:rsid w:val="003938FB"/>
    <w:rsid w:val="003A0DAD"/>
    <w:rsid w:val="003B2212"/>
    <w:rsid w:val="003D7E27"/>
    <w:rsid w:val="004016B3"/>
    <w:rsid w:val="00403761"/>
    <w:rsid w:val="00407911"/>
    <w:rsid w:val="00415B40"/>
    <w:rsid w:val="00446859"/>
    <w:rsid w:val="00470C72"/>
    <w:rsid w:val="0047641C"/>
    <w:rsid w:val="004A4DEC"/>
    <w:rsid w:val="004A5560"/>
    <w:rsid w:val="004B5372"/>
    <w:rsid w:val="004D7E4E"/>
    <w:rsid w:val="004E35F4"/>
    <w:rsid w:val="00521BCE"/>
    <w:rsid w:val="00536903"/>
    <w:rsid w:val="00540487"/>
    <w:rsid w:val="00541DE7"/>
    <w:rsid w:val="00556ED5"/>
    <w:rsid w:val="00581EA4"/>
    <w:rsid w:val="00585E1A"/>
    <w:rsid w:val="005A53F6"/>
    <w:rsid w:val="005B6671"/>
    <w:rsid w:val="005D523B"/>
    <w:rsid w:val="005E094C"/>
    <w:rsid w:val="005F5110"/>
    <w:rsid w:val="00617663"/>
    <w:rsid w:val="00621AB9"/>
    <w:rsid w:val="00622318"/>
    <w:rsid w:val="00630DFA"/>
    <w:rsid w:val="00650EB7"/>
    <w:rsid w:val="00661963"/>
    <w:rsid w:val="006625AD"/>
    <w:rsid w:val="00677C03"/>
    <w:rsid w:val="0069278D"/>
    <w:rsid w:val="006B55DC"/>
    <w:rsid w:val="006E34C0"/>
    <w:rsid w:val="006F2726"/>
    <w:rsid w:val="006F64F1"/>
    <w:rsid w:val="0070421D"/>
    <w:rsid w:val="00705B3C"/>
    <w:rsid w:val="00734860"/>
    <w:rsid w:val="007515D1"/>
    <w:rsid w:val="00771631"/>
    <w:rsid w:val="00771A21"/>
    <w:rsid w:val="007B230F"/>
    <w:rsid w:val="007B3987"/>
    <w:rsid w:val="007B5CB7"/>
    <w:rsid w:val="007B5FBC"/>
    <w:rsid w:val="007C6104"/>
    <w:rsid w:val="007E0B4E"/>
    <w:rsid w:val="00812EB6"/>
    <w:rsid w:val="008325C5"/>
    <w:rsid w:val="00834A69"/>
    <w:rsid w:val="00854B2F"/>
    <w:rsid w:val="00860681"/>
    <w:rsid w:val="00883849"/>
    <w:rsid w:val="00892B05"/>
    <w:rsid w:val="008B2588"/>
    <w:rsid w:val="008C0D46"/>
    <w:rsid w:val="008C2CFE"/>
    <w:rsid w:val="008D713A"/>
    <w:rsid w:val="008E13C2"/>
    <w:rsid w:val="008E53D4"/>
    <w:rsid w:val="00902B03"/>
    <w:rsid w:val="009400B2"/>
    <w:rsid w:val="00940FB1"/>
    <w:rsid w:val="009459C1"/>
    <w:rsid w:val="009507DB"/>
    <w:rsid w:val="00956EBC"/>
    <w:rsid w:val="00973124"/>
    <w:rsid w:val="00974B71"/>
    <w:rsid w:val="009940D4"/>
    <w:rsid w:val="0099590F"/>
    <w:rsid w:val="0099614C"/>
    <w:rsid w:val="009C22A6"/>
    <w:rsid w:val="009D2A89"/>
    <w:rsid w:val="009E2EA9"/>
    <w:rsid w:val="009F0856"/>
    <w:rsid w:val="00A03610"/>
    <w:rsid w:val="00A74B0D"/>
    <w:rsid w:val="00A81664"/>
    <w:rsid w:val="00A83852"/>
    <w:rsid w:val="00AA3B7E"/>
    <w:rsid w:val="00AC578F"/>
    <w:rsid w:val="00AD7A80"/>
    <w:rsid w:val="00AE5E34"/>
    <w:rsid w:val="00AF0D2A"/>
    <w:rsid w:val="00AF589C"/>
    <w:rsid w:val="00B126A2"/>
    <w:rsid w:val="00B22FED"/>
    <w:rsid w:val="00B36911"/>
    <w:rsid w:val="00B453ED"/>
    <w:rsid w:val="00B80D72"/>
    <w:rsid w:val="00B91455"/>
    <w:rsid w:val="00BB1C75"/>
    <w:rsid w:val="00BB6E6D"/>
    <w:rsid w:val="00BF0815"/>
    <w:rsid w:val="00BF1C12"/>
    <w:rsid w:val="00C027EF"/>
    <w:rsid w:val="00C3078F"/>
    <w:rsid w:val="00C31E20"/>
    <w:rsid w:val="00C56A2A"/>
    <w:rsid w:val="00C64C4F"/>
    <w:rsid w:val="00CB2682"/>
    <w:rsid w:val="00CC04CB"/>
    <w:rsid w:val="00D2143A"/>
    <w:rsid w:val="00D259F0"/>
    <w:rsid w:val="00D35445"/>
    <w:rsid w:val="00D431E8"/>
    <w:rsid w:val="00D510DB"/>
    <w:rsid w:val="00D54CAB"/>
    <w:rsid w:val="00D76EF7"/>
    <w:rsid w:val="00DE777F"/>
    <w:rsid w:val="00DF39ED"/>
    <w:rsid w:val="00E03135"/>
    <w:rsid w:val="00E20562"/>
    <w:rsid w:val="00E25E3B"/>
    <w:rsid w:val="00E26320"/>
    <w:rsid w:val="00E41DD0"/>
    <w:rsid w:val="00E541B9"/>
    <w:rsid w:val="00E56461"/>
    <w:rsid w:val="00E66D74"/>
    <w:rsid w:val="00E95040"/>
    <w:rsid w:val="00E977D4"/>
    <w:rsid w:val="00EB1E30"/>
    <w:rsid w:val="00ED4FFC"/>
    <w:rsid w:val="00ED5881"/>
    <w:rsid w:val="00EE363E"/>
    <w:rsid w:val="00F07DA9"/>
    <w:rsid w:val="00F16E3A"/>
    <w:rsid w:val="00F17809"/>
    <w:rsid w:val="00F36BDF"/>
    <w:rsid w:val="00F37A6D"/>
    <w:rsid w:val="00F54481"/>
    <w:rsid w:val="00F603E0"/>
    <w:rsid w:val="00F627D8"/>
    <w:rsid w:val="00F81913"/>
    <w:rsid w:val="00FE029E"/>
    <w:rsid w:val="00FE089B"/>
    <w:rsid w:val="00FE2BA1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3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46859"/>
    <w:pPr>
      <w:keepNext/>
      <w:spacing w:before="120"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3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53D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46859"/>
    <w:pPr>
      <w:ind w:left="720"/>
    </w:pPr>
  </w:style>
  <w:style w:type="character" w:customStyle="1" w:styleId="Nagwek1Znak">
    <w:name w:val="Nagłówek 1 Znak"/>
    <w:link w:val="Nagwek1"/>
    <w:rsid w:val="00446859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59"/>
    <w:rsid w:val="0044685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C03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77C03"/>
    <w:pPr>
      <w:spacing w:line="360" w:lineRule="auto"/>
      <w:ind w:left="360"/>
    </w:pPr>
    <w:rPr>
      <w:szCs w:val="20"/>
    </w:rPr>
  </w:style>
  <w:style w:type="paragraph" w:styleId="Tekstpodstawowy3">
    <w:name w:val="Body Text 3"/>
    <w:basedOn w:val="Standard"/>
    <w:link w:val="Tekstpodstawowy3Znak"/>
    <w:semiHidden/>
    <w:unhideWhenUsed/>
    <w:rsid w:val="00677C03"/>
    <w:pPr>
      <w:spacing w:line="360" w:lineRule="auto"/>
      <w:jc w:val="both"/>
    </w:pPr>
    <w:rPr>
      <w:b/>
      <w:bCs/>
      <w:szCs w:val="20"/>
    </w:rPr>
  </w:style>
  <w:style w:type="character" w:customStyle="1" w:styleId="Tekstpodstawowy3Znak">
    <w:name w:val="Tekst podstawowy 3 Znak"/>
    <w:link w:val="Tekstpodstawowy3"/>
    <w:semiHidden/>
    <w:rsid w:val="00677C03"/>
    <w:rPr>
      <w:rFonts w:ascii="Times New Roman" w:eastAsia="Times New Roman" w:hAnsi="Times New Roman" w:cs="Times New Roman"/>
      <w:b/>
      <w:bCs/>
      <w:kern w:val="3"/>
      <w:sz w:val="24"/>
      <w:szCs w:val="20"/>
      <w:lang w:eastAsia="zh-CN"/>
    </w:rPr>
  </w:style>
  <w:style w:type="paragraph" w:styleId="NormalnyWeb">
    <w:name w:val="Normal (Web)"/>
    <w:basedOn w:val="Standard"/>
    <w:uiPriority w:val="99"/>
    <w:semiHidden/>
    <w:unhideWhenUsed/>
    <w:rsid w:val="00677C03"/>
    <w:pPr>
      <w:spacing w:before="280" w:after="280"/>
    </w:pPr>
  </w:style>
  <w:style w:type="paragraph" w:styleId="Tekstpodstawowy2">
    <w:name w:val="Body Text 2"/>
    <w:basedOn w:val="Normalny"/>
    <w:link w:val="Tekstpodstawowy2Znak"/>
    <w:uiPriority w:val="99"/>
    <w:unhideWhenUsed/>
    <w:rsid w:val="00677C03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677C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69865-C9BA-48EA-9396-7714DED4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Baczewska</dc:creator>
  <cp:lastModifiedBy>agnieszkal</cp:lastModifiedBy>
  <cp:revision>3</cp:revision>
  <cp:lastPrinted>2018-07-04T10:47:00Z</cp:lastPrinted>
  <dcterms:created xsi:type="dcterms:W3CDTF">2018-07-04T10:50:00Z</dcterms:created>
  <dcterms:modified xsi:type="dcterms:W3CDTF">2018-07-04T13:10:00Z</dcterms:modified>
</cp:coreProperties>
</file>