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A" w:rsidRDefault="008B3334">
      <w:r>
        <w:rPr>
          <w:noProof/>
          <w:lang w:eastAsia="pl-PL"/>
        </w:rPr>
        <w:drawing>
          <wp:inline distT="0" distB="0" distL="0" distR="0">
            <wp:extent cx="1333500" cy="1257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2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 </w:t>
      </w:r>
      <w:r w:rsidR="00144C76">
        <w:rPr>
          <w:noProof/>
          <w:lang w:eastAsia="pl-PL"/>
        </w:rPr>
        <w:t>…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      </w:t>
      </w:r>
      <w:r w:rsidR="00F46CF1">
        <w:rPr>
          <w:noProof/>
          <w:lang w:eastAsia="pl-PL"/>
        </w:rPr>
        <w:drawing>
          <wp:inline distT="0" distB="0" distL="0" distR="0">
            <wp:extent cx="2391903" cy="10477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6" t="13500" b="7285"/>
                    <a:stretch/>
                  </pic:blipFill>
                  <pic:spPr bwMode="auto">
                    <a:xfrm>
                      <a:off x="0" y="0"/>
                      <a:ext cx="2404432" cy="10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Pr="008B3334" w:rsidRDefault="008B3334">
      <w:pPr>
        <w:rPr>
          <w:rFonts w:ascii="Times New Roman" w:hAnsi="Times New Roman" w:cs="Times New Roman"/>
        </w:rPr>
      </w:pPr>
    </w:p>
    <w:p w:rsidR="008B3334" w:rsidRDefault="008B3334" w:rsidP="008B3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:rsidR="008B3334" w:rsidRPr="008B3334" w:rsidRDefault="008B3334" w:rsidP="008B3334">
      <w:pPr>
        <w:rPr>
          <w:rFonts w:ascii="Times New Roman" w:hAnsi="Times New Roman" w:cs="Times New Roman"/>
          <w:b/>
        </w:rPr>
      </w:pPr>
    </w:p>
    <w:p w:rsidR="00E84FB1" w:rsidRDefault="008B3334" w:rsidP="00F46CF1">
      <w:pPr>
        <w:pStyle w:val="Tekstpodstawowy2"/>
        <w:spacing w:line="360" w:lineRule="auto"/>
        <w:ind w:firstLine="708"/>
      </w:pPr>
      <w:r>
        <w:t>Instytut Pamięci Narod</w:t>
      </w:r>
      <w:r w:rsidR="001E2FF8">
        <w:t xml:space="preserve">owej Delegatura w Kielcach, </w:t>
      </w:r>
      <w:r>
        <w:t xml:space="preserve">Wyższa Szkoła Ekonomii </w:t>
      </w:r>
      <w:r w:rsidRPr="008B3334">
        <w:t>Prawa</w:t>
      </w:r>
      <w:r>
        <w:t xml:space="preserve"> </w:t>
      </w:r>
      <w:r w:rsidR="001E2FF8">
        <w:br/>
      </w:r>
      <w:r>
        <w:t>i Nauk Medycznych</w:t>
      </w:r>
      <w:r w:rsidRPr="008B3334">
        <w:t xml:space="preserve"> im. prof. E. Lipińskiego w Kielcach </w:t>
      </w:r>
      <w:r w:rsidR="001E2FF8" w:rsidRPr="001E2FF8">
        <w:t xml:space="preserve">oraz Winnicki Instytut Kooperatywny w Winnicy serdecznie zapraszają do udziału </w:t>
      </w:r>
      <w:r w:rsidR="001E2FF8" w:rsidRPr="00E84FB1">
        <w:t>w</w:t>
      </w:r>
      <w:r w:rsidR="00E84FB1">
        <w:t>:</w:t>
      </w:r>
    </w:p>
    <w:p w:rsidR="00E84FB1" w:rsidRDefault="00F46CF1" w:rsidP="00F46CF1">
      <w:pPr>
        <w:pStyle w:val="Tekstpodstawowy2"/>
        <w:spacing w:line="360" w:lineRule="auto"/>
        <w:ind w:firstLine="708"/>
        <w:rPr>
          <w:b/>
        </w:rPr>
      </w:pPr>
      <w:r w:rsidRPr="00F46CF1">
        <w:rPr>
          <w:b/>
        </w:rPr>
        <w:t xml:space="preserve"> </w:t>
      </w:r>
    </w:p>
    <w:p w:rsidR="008B3334" w:rsidRPr="00F46CF1" w:rsidRDefault="00F46CF1" w:rsidP="00863E21">
      <w:pPr>
        <w:pStyle w:val="Tekstpodstawowy2"/>
        <w:spacing w:line="360" w:lineRule="auto"/>
        <w:ind w:firstLine="708"/>
        <w:jc w:val="center"/>
        <w:rPr>
          <w:b/>
        </w:rPr>
      </w:pPr>
      <w:r w:rsidRPr="00F46CF1">
        <w:rPr>
          <w:b/>
        </w:rPr>
        <w:t>II edycji</w:t>
      </w:r>
      <w:r w:rsidR="001E2FF8" w:rsidRPr="00F46CF1">
        <w:rPr>
          <w:b/>
        </w:rPr>
        <w:t xml:space="preserve"> międzynarodowej konferencji naukowej pt.:</w:t>
      </w:r>
      <w:bookmarkStart w:id="0" w:name="_GoBack"/>
      <w:bookmarkEnd w:id="0"/>
    </w:p>
    <w:p w:rsidR="00B77FCA" w:rsidRPr="00B77FCA" w:rsidRDefault="008B3334" w:rsidP="00863E21">
      <w:pPr>
        <w:pStyle w:val="Nagwek1"/>
        <w:spacing w:line="360" w:lineRule="auto"/>
        <w:ind w:left="0"/>
        <w:rPr>
          <w:rFonts w:ascii="Times New Roman" w:hAnsi="Times New Roman" w:cs="Times New Roman"/>
          <w:b/>
          <w:i/>
          <w:iCs/>
          <w:color w:val="FF0000"/>
        </w:rPr>
      </w:pPr>
      <w:r w:rsidRPr="008B3334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„Zbrodnie sądowe w latach 1944</w:t>
      </w:r>
      <w:r w:rsidR="0081395D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–</w:t>
      </w:r>
      <w:r w:rsidRPr="008B3334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1989. </w:t>
      </w:r>
      <w:r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Konformizm</w:t>
      </w:r>
    </w:p>
    <w:p w:rsidR="008B3334" w:rsidRPr="00B77FCA" w:rsidRDefault="008B3334" w:rsidP="00863E21">
      <w:pPr>
        <w:pStyle w:val="Nagwek1"/>
        <w:spacing w:line="360" w:lineRule="auto"/>
        <w:ind w:left="0"/>
        <w:rPr>
          <w:rFonts w:ascii="Times New Roman" w:hAnsi="Times New Roman" w:cs="Times New Roman"/>
          <w:b/>
          <w:i/>
          <w:iCs/>
          <w:color w:val="FF0000"/>
        </w:rPr>
      </w:pPr>
      <w:r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czy relatywizm moralny środowisk prawniczych</w:t>
      </w:r>
      <w:r w:rsidR="00CD1BE5"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?</w:t>
      </w:r>
      <w:r w:rsidRPr="00B77FCA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”</w:t>
      </w:r>
    </w:p>
    <w:p w:rsidR="008B3334" w:rsidRPr="00A46CD7" w:rsidRDefault="008B3334" w:rsidP="008B3334">
      <w:pPr>
        <w:jc w:val="both"/>
        <w:rPr>
          <w:rFonts w:ascii="Times New Roman" w:hAnsi="Times New Roman" w:cs="Times New Roman"/>
        </w:rPr>
      </w:pPr>
    </w:p>
    <w:p w:rsidR="00CA3533" w:rsidRPr="00F46CF1" w:rsidRDefault="00CA3533" w:rsidP="00CA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Kielce, </w:t>
      </w:r>
      <w:r w:rsidR="00F46CF1" w:rsidRPr="00F46CF1">
        <w:rPr>
          <w:rFonts w:ascii="Times New Roman" w:hAnsi="Times New Roman" w:cs="Times New Roman"/>
          <w:b/>
          <w:sz w:val="24"/>
          <w:szCs w:val="24"/>
        </w:rPr>
        <w:t>14-15</w:t>
      </w:r>
      <w:r w:rsidR="001E2FF8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CF1" w:rsidRPr="00F46CF1">
        <w:rPr>
          <w:rFonts w:ascii="Times New Roman" w:hAnsi="Times New Roman" w:cs="Times New Roman"/>
          <w:b/>
          <w:sz w:val="24"/>
          <w:szCs w:val="24"/>
        </w:rPr>
        <w:t>marca 2019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CA3533" w:rsidRPr="00F46CF1" w:rsidRDefault="008B3334" w:rsidP="00CA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F46CF1">
        <w:rPr>
          <w:rFonts w:ascii="Times New Roman" w:hAnsi="Times New Roman" w:cs="Times New Roman"/>
          <w:b/>
          <w:sz w:val="24"/>
          <w:szCs w:val="24"/>
        </w:rPr>
        <w:t xml:space="preserve">Nauk Medycznych w Kielcach 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ED1" w:rsidRDefault="004C6ED1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25B">
        <w:rPr>
          <w:rFonts w:ascii="Times New Roman" w:hAnsi="Times New Roman" w:cs="Times New Roman"/>
          <w:sz w:val="24"/>
          <w:szCs w:val="24"/>
        </w:rPr>
        <w:t xml:space="preserve">Cele konferencji koncentrują się wokół </w:t>
      </w:r>
      <w:r>
        <w:rPr>
          <w:rFonts w:ascii="Times New Roman" w:hAnsi="Times New Roman" w:cs="Times New Roman"/>
          <w:sz w:val="24"/>
          <w:szCs w:val="24"/>
        </w:rPr>
        <w:t>wymiany poglądów</w:t>
      </w:r>
      <w:r w:rsidR="00B63507" w:rsidRPr="00A46CD7">
        <w:rPr>
          <w:rFonts w:ascii="Times New Roman" w:hAnsi="Times New Roman" w:cs="Times New Roman"/>
          <w:sz w:val="24"/>
          <w:szCs w:val="24"/>
        </w:rPr>
        <w:t>,</w:t>
      </w:r>
      <w:r w:rsidRPr="00A4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opinii i doświadczeń przedstawicieli świata nauki oraz wymiaru sprawiedliwości. </w:t>
      </w:r>
      <w:r w:rsidR="00FB4314">
        <w:rPr>
          <w:rFonts w:ascii="Times New Roman" w:hAnsi="Times New Roman" w:cs="Times New Roman"/>
          <w:sz w:val="24"/>
          <w:szCs w:val="24"/>
        </w:rPr>
        <w:t xml:space="preserve">Zgodnie z założeniami organizatorów </w:t>
      </w:r>
      <w:r w:rsidR="00802568">
        <w:rPr>
          <w:rFonts w:ascii="Times New Roman" w:hAnsi="Times New Roman" w:cs="Times New Roman"/>
          <w:sz w:val="24"/>
          <w:szCs w:val="24"/>
        </w:rPr>
        <w:t>głównym przedmiotem wystąpień</w:t>
      </w:r>
      <w:r w:rsidRPr="00D2425B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14">
        <w:rPr>
          <w:rFonts w:ascii="Times New Roman" w:hAnsi="Times New Roman" w:cs="Times New Roman"/>
          <w:sz w:val="24"/>
          <w:szCs w:val="24"/>
        </w:rPr>
        <w:t xml:space="preserve">analiza i </w:t>
      </w:r>
      <w:r w:rsidRPr="00D2425B">
        <w:rPr>
          <w:rFonts w:ascii="Times New Roman" w:hAnsi="Times New Roman" w:cs="Times New Roman"/>
          <w:sz w:val="24"/>
          <w:szCs w:val="24"/>
        </w:rPr>
        <w:t>poszerzenie</w:t>
      </w:r>
      <w:r w:rsidR="00FB4314">
        <w:rPr>
          <w:rFonts w:ascii="Times New Roman" w:hAnsi="Times New Roman" w:cs="Times New Roman"/>
          <w:sz w:val="24"/>
          <w:szCs w:val="24"/>
        </w:rPr>
        <w:t xml:space="preserve"> wiedzy o </w:t>
      </w:r>
      <w:r w:rsidRPr="00D2425B">
        <w:rPr>
          <w:rFonts w:ascii="Times New Roman" w:hAnsi="Times New Roman" w:cs="Times New Roman"/>
          <w:sz w:val="24"/>
          <w:szCs w:val="24"/>
        </w:rPr>
        <w:t>organach sądowych PRL-u, obowiązującym systemie prawnym oraz zada</w:t>
      </w:r>
      <w:r w:rsidR="00B63507">
        <w:rPr>
          <w:rFonts w:ascii="Times New Roman" w:hAnsi="Times New Roman" w:cs="Times New Roman"/>
          <w:sz w:val="24"/>
          <w:szCs w:val="24"/>
        </w:rPr>
        <w:t>ni</w:t>
      </w:r>
      <w:r w:rsidR="00B63507" w:rsidRPr="00A46CD7">
        <w:rPr>
          <w:rFonts w:ascii="Times New Roman" w:hAnsi="Times New Roman" w:cs="Times New Roman"/>
          <w:sz w:val="24"/>
          <w:szCs w:val="24"/>
        </w:rPr>
        <w:t>ach</w:t>
      </w:r>
      <w:r w:rsidR="00B77FCA">
        <w:rPr>
          <w:rFonts w:ascii="Times New Roman" w:hAnsi="Times New Roman" w:cs="Times New Roman"/>
          <w:sz w:val="24"/>
          <w:szCs w:val="24"/>
        </w:rPr>
        <w:t xml:space="preserve"> i roli odgrywanej w </w:t>
      </w:r>
      <w:r w:rsidRPr="00D2425B">
        <w:rPr>
          <w:rFonts w:ascii="Times New Roman" w:hAnsi="Times New Roman" w:cs="Times New Roman"/>
          <w:sz w:val="24"/>
          <w:szCs w:val="24"/>
        </w:rPr>
        <w:t xml:space="preserve">polityce umacniania ustroju komunistycznego. </w:t>
      </w:r>
      <w:r w:rsidR="0081395D">
        <w:rPr>
          <w:rFonts w:ascii="Times New Roman" w:hAnsi="Times New Roman" w:cs="Times New Roman"/>
          <w:sz w:val="24"/>
          <w:szCs w:val="24"/>
        </w:rPr>
        <w:t>Ponadto c</w:t>
      </w:r>
      <w:r w:rsidR="0081395D" w:rsidRPr="0081395D">
        <w:rPr>
          <w:rFonts w:ascii="Times New Roman" w:hAnsi="Times New Roman" w:cs="Times New Roman"/>
          <w:sz w:val="24"/>
          <w:szCs w:val="24"/>
        </w:rPr>
        <w:t>harakterystyka istniejącego dorobku naukowego oraz wskazanie, czy też zweryfikowanie, dostępnych źródeł dotyczących insty</w:t>
      </w:r>
      <w:r w:rsidR="009A5508">
        <w:rPr>
          <w:rFonts w:ascii="Times New Roman" w:hAnsi="Times New Roman" w:cs="Times New Roman"/>
          <w:sz w:val="24"/>
          <w:szCs w:val="24"/>
        </w:rPr>
        <w:t>tucji wymiaru sprawiedliwości w </w:t>
      </w:r>
      <w:r w:rsidR="0081395D" w:rsidRPr="0081395D">
        <w:rPr>
          <w:rFonts w:ascii="Times New Roman" w:hAnsi="Times New Roman" w:cs="Times New Roman"/>
          <w:sz w:val="24"/>
          <w:szCs w:val="24"/>
        </w:rPr>
        <w:t>kontekście tzw. „</w:t>
      </w:r>
      <w:r w:rsidR="00FB4314">
        <w:rPr>
          <w:rFonts w:ascii="Times New Roman" w:hAnsi="Times New Roman" w:cs="Times New Roman"/>
          <w:sz w:val="24"/>
          <w:szCs w:val="24"/>
        </w:rPr>
        <w:t>zbrodni sądowych” w </w:t>
      </w:r>
      <w:r w:rsidR="009A5508">
        <w:rPr>
          <w:rFonts w:ascii="Times New Roman" w:hAnsi="Times New Roman" w:cs="Times New Roman"/>
          <w:sz w:val="24"/>
          <w:szCs w:val="24"/>
        </w:rPr>
        <w:t>latach 1944–</w:t>
      </w:r>
      <w:r w:rsidR="0081395D" w:rsidRPr="0081395D">
        <w:rPr>
          <w:rFonts w:ascii="Times New Roman" w:hAnsi="Times New Roman" w:cs="Times New Roman"/>
          <w:sz w:val="24"/>
          <w:szCs w:val="24"/>
        </w:rPr>
        <w:t xml:space="preserve">1989. </w:t>
      </w:r>
      <w:r w:rsidRPr="00D2425B">
        <w:rPr>
          <w:rFonts w:ascii="Times New Roman" w:hAnsi="Times New Roman" w:cs="Times New Roman"/>
          <w:sz w:val="24"/>
          <w:szCs w:val="24"/>
        </w:rPr>
        <w:t xml:space="preserve">Ważne znaczenie będzie miało także ukazanie zaangażowania </w:t>
      </w:r>
      <w:r>
        <w:rPr>
          <w:rFonts w:ascii="Times New Roman" w:hAnsi="Times New Roman" w:cs="Times New Roman"/>
          <w:sz w:val="24"/>
          <w:szCs w:val="24"/>
        </w:rPr>
        <w:t>organów państwa w eliminowaniu</w:t>
      </w:r>
      <w:r w:rsidRPr="00D2425B">
        <w:rPr>
          <w:rFonts w:ascii="Times New Roman" w:hAnsi="Times New Roman" w:cs="Times New Roman"/>
          <w:sz w:val="24"/>
          <w:szCs w:val="24"/>
        </w:rPr>
        <w:t xml:space="preserve"> organizacji niepodległościowych oraz prezentacja indywidualnych postaw sędziów, prokuratorów, adwokatów czy też przedstawicieli organów siłowych PRL-u</w:t>
      </w:r>
      <w:r w:rsidR="009321B1" w:rsidRPr="00A46CD7">
        <w:rPr>
          <w:rFonts w:ascii="Times New Roman" w:hAnsi="Times New Roman" w:cs="Times New Roman"/>
          <w:sz w:val="24"/>
          <w:szCs w:val="24"/>
        </w:rPr>
        <w:t>, także w aspektach regionalnych</w:t>
      </w:r>
      <w:r w:rsidRPr="00A46CD7">
        <w:rPr>
          <w:rFonts w:ascii="Times New Roman" w:hAnsi="Times New Roman" w:cs="Times New Roman"/>
          <w:sz w:val="24"/>
          <w:szCs w:val="24"/>
        </w:rPr>
        <w:t xml:space="preserve">. </w:t>
      </w:r>
      <w:r w:rsidRPr="00D2425B">
        <w:rPr>
          <w:rFonts w:ascii="Times New Roman" w:hAnsi="Times New Roman" w:cs="Times New Roman"/>
          <w:sz w:val="24"/>
          <w:szCs w:val="24"/>
        </w:rPr>
        <w:t xml:space="preserve">Wartością dodaną będzie nakreślenie nowych obszarów badawczych dotyczących </w:t>
      </w:r>
      <w:r>
        <w:rPr>
          <w:rFonts w:ascii="Times New Roman" w:hAnsi="Times New Roman" w:cs="Times New Roman"/>
          <w:sz w:val="24"/>
          <w:szCs w:val="24"/>
        </w:rPr>
        <w:t>tej tematyki</w:t>
      </w:r>
      <w:r w:rsidRPr="00D24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4" w:rsidRPr="008B3334" w:rsidRDefault="008B3334" w:rsidP="007D6B1B">
      <w:pPr>
        <w:pStyle w:val="Tekstpodstawowy2"/>
        <w:spacing w:line="360" w:lineRule="auto"/>
        <w:ind w:firstLine="708"/>
      </w:pPr>
      <w:r w:rsidRPr="008B3334">
        <w:lastRenderedPageBreak/>
        <w:t>Wyrażamy nadzie</w:t>
      </w:r>
      <w:r>
        <w:t>ję, że problematyka będąca</w:t>
      </w:r>
      <w:r w:rsidRPr="008B3334">
        <w:t xml:space="preserve"> przedmiotem konf</w:t>
      </w:r>
      <w:r w:rsidR="004C6ED1">
        <w:t>erencji,</w:t>
      </w:r>
      <w:r w:rsidR="00A72692">
        <w:t xml:space="preserve"> </w:t>
      </w:r>
      <w:r w:rsidRPr="008B3334">
        <w:t>spotka</w:t>
      </w:r>
      <w:r w:rsidR="00A72692">
        <w:t xml:space="preserve"> się</w:t>
      </w:r>
      <w:r w:rsidR="00A72692">
        <w:br/>
      </w:r>
      <w:r>
        <w:t xml:space="preserve"> </w:t>
      </w:r>
      <w:r w:rsidRPr="008B3334">
        <w:t xml:space="preserve">z Państwa zainteresowaniem. </w:t>
      </w:r>
    </w:p>
    <w:p w:rsidR="008B3334" w:rsidRPr="008B3334" w:rsidRDefault="008B3334" w:rsidP="008B3334">
      <w:pPr>
        <w:jc w:val="both"/>
        <w:rPr>
          <w:rFonts w:ascii="Times New Roman" w:hAnsi="Times New Roman" w:cs="Times New Roman"/>
        </w:rPr>
      </w:pPr>
    </w:p>
    <w:p w:rsidR="008B3334" w:rsidRPr="008B3334" w:rsidRDefault="008B3334" w:rsidP="008B3334">
      <w:pPr>
        <w:pStyle w:val="Nagwek4"/>
        <w:rPr>
          <w:rFonts w:ascii="Times New Roman" w:hAnsi="Times New Roman" w:cs="Times New Roman"/>
          <w:sz w:val="24"/>
        </w:rPr>
      </w:pPr>
      <w:r w:rsidRPr="008B3334">
        <w:rPr>
          <w:rFonts w:ascii="Times New Roman" w:hAnsi="Times New Roman" w:cs="Times New Roman"/>
          <w:sz w:val="24"/>
        </w:rPr>
        <w:t>Obszary</w:t>
      </w:r>
      <w:r w:rsidRPr="008B3334">
        <w:rPr>
          <w:rFonts w:ascii="Times New Roman" w:eastAsia="Arial" w:hAnsi="Times New Roman" w:cs="Times New Roman"/>
          <w:sz w:val="24"/>
        </w:rPr>
        <w:t xml:space="preserve"> </w:t>
      </w:r>
      <w:r w:rsidRPr="008B3334">
        <w:rPr>
          <w:rFonts w:ascii="Times New Roman" w:hAnsi="Times New Roman" w:cs="Times New Roman"/>
          <w:sz w:val="24"/>
        </w:rPr>
        <w:t>tematyczne</w:t>
      </w:r>
    </w:p>
    <w:p w:rsidR="008B3334" w:rsidRPr="008B3334" w:rsidRDefault="008B3334">
      <w:pPr>
        <w:rPr>
          <w:rFonts w:ascii="Times New Roman" w:hAnsi="Times New Roman" w:cs="Times New Roman"/>
        </w:rPr>
      </w:pPr>
    </w:p>
    <w:p w:rsidR="004C6ED1" w:rsidRDefault="004C6ED1" w:rsidP="004C6E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95">
        <w:rPr>
          <w:rFonts w:ascii="Times New Roman" w:hAnsi="Times New Roman" w:cs="Times New Roman"/>
          <w:b/>
          <w:sz w:val="24"/>
          <w:szCs w:val="24"/>
        </w:rPr>
        <w:t>W szczególności jesteśmy zainteresowani następującymi zagadnieniami:</w:t>
      </w:r>
    </w:p>
    <w:p w:rsidR="00F46CF1" w:rsidRDefault="00984D15" w:rsidP="00F46C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problemy prawne „</w:t>
      </w:r>
      <w:r w:rsidRPr="00984D15">
        <w:rPr>
          <w:rFonts w:ascii="Times New Roman" w:hAnsi="Times New Roman" w:cs="Times New Roman"/>
          <w:b/>
          <w:sz w:val="24"/>
          <w:szCs w:val="24"/>
        </w:rPr>
        <w:t>zwykłych ludzi</w:t>
      </w:r>
      <w:r>
        <w:rPr>
          <w:rFonts w:ascii="Times New Roman" w:hAnsi="Times New Roman" w:cs="Times New Roman"/>
          <w:b/>
          <w:sz w:val="24"/>
          <w:szCs w:val="24"/>
        </w:rPr>
        <w:t>” w okresie P</w:t>
      </w:r>
      <w:r w:rsidR="002A0698">
        <w:rPr>
          <w:rFonts w:ascii="Times New Roman" w:hAnsi="Times New Roman" w:cs="Times New Roman"/>
          <w:b/>
          <w:sz w:val="24"/>
          <w:szCs w:val="24"/>
        </w:rPr>
        <w:t>olski L</w:t>
      </w:r>
      <w:r>
        <w:rPr>
          <w:rFonts w:ascii="Times New Roman" w:hAnsi="Times New Roman" w:cs="Times New Roman"/>
          <w:b/>
          <w:sz w:val="24"/>
          <w:szCs w:val="24"/>
        </w:rPr>
        <w:t>udowej.</w:t>
      </w:r>
      <w:r w:rsidRPr="00984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46CF1">
        <w:rPr>
          <w:rFonts w:ascii="Times New Roman" w:hAnsi="Times New Roman" w:cs="Times New Roman"/>
          <w:b/>
          <w:sz w:val="24"/>
          <w:szCs w:val="24"/>
        </w:rPr>
        <w:t>tudium przypadku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CF1" w:rsidRDefault="00A023BE" w:rsidP="00A023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BE">
        <w:rPr>
          <w:rFonts w:ascii="Times New Roman" w:hAnsi="Times New Roman" w:cs="Times New Roman"/>
          <w:b/>
          <w:sz w:val="24"/>
          <w:szCs w:val="24"/>
        </w:rPr>
        <w:t xml:space="preserve">aspekty rażącego nadużywania prawa przez państwo </w:t>
      </w:r>
      <w:r w:rsidR="0021613E">
        <w:rPr>
          <w:rFonts w:ascii="Times New Roman" w:hAnsi="Times New Roman" w:cs="Times New Roman"/>
          <w:b/>
          <w:sz w:val="24"/>
          <w:szCs w:val="24"/>
        </w:rPr>
        <w:t>w tzw. aferach gospodarczych</w:t>
      </w:r>
    </w:p>
    <w:p w:rsidR="0021613E" w:rsidRPr="00A023BE" w:rsidRDefault="0021613E" w:rsidP="00A023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instytucji wymiaru sprawiedliwości oraz organów siłowych</w:t>
      </w:r>
      <w:r w:rsidR="006D72C3">
        <w:rPr>
          <w:rFonts w:ascii="Times New Roman" w:hAnsi="Times New Roman" w:cs="Times New Roman"/>
          <w:b/>
          <w:sz w:val="24"/>
          <w:szCs w:val="24"/>
        </w:rPr>
        <w:t xml:space="preserve"> krajów tzw. demokracji ludowej</w:t>
      </w:r>
      <w:r>
        <w:rPr>
          <w:rFonts w:ascii="Times New Roman" w:hAnsi="Times New Roman" w:cs="Times New Roman"/>
          <w:b/>
          <w:sz w:val="24"/>
          <w:szCs w:val="24"/>
        </w:rPr>
        <w:t xml:space="preserve"> w zwalczaniu przeciwników politycznych 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instrumentalizacja prawa </w:t>
      </w:r>
      <w:r w:rsid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ustroju komunistycznym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są</w:t>
      </w:r>
      <w:r w:rsid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downictwa państwa totalitarnego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ustrój sądownictwa powszechnego oraz </w:t>
      </w:r>
      <w:r w:rsidRPr="002D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sądownictwa wojskowego</w:t>
      </w:r>
      <w:r w:rsidR="002D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PRL-u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2D5D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odpowiedzialność karna sędziów i </w:t>
      </w:r>
      <w:r w:rsidR="002D5D3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prokuratorów za zbrodnie sądowe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źródła do dziejów instytucji wymiaru sprawiedliw</w:t>
      </w:r>
      <w:r w:rsidR="002C1070">
        <w:rPr>
          <w:rFonts w:ascii="Times New Roman" w:hAnsi="Times New Roman" w:cs="Times New Roman"/>
          <w:b/>
          <w:sz w:val="24"/>
          <w:szCs w:val="24"/>
        </w:rPr>
        <w:t>ości w latach 1944-1989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stan badań nad dziejami sądownictwa, prokuratury</w:t>
      </w:r>
      <w:r w:rsidR="002D5D37">
        <w:rPr>
          <w:rFonts w:ascii="Times New Roman" w:hAnsi="Times New Roman" w:cs="Times New Roman"/>
          <w:b/>
          <w:sz w:val="24"/>
          <w:szCs w:val="24"/>
        </w:rPr>
        <w:t>, adwokatury w latach 1944-1989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indywidualne postawy przedstawicieli wymiaru sprawiedliwośc</w:t>
      </w:r>
      <w:r w:rsidR="002D5D37">
        <w:rPr>
          <w:rFonts w:ascii="Times New Roman" w:hAnsi="Times New Roman" w:cs="Times New Roman"/>
          <w:b/>
          <w:sz w:val="24"/>
          <w:szCs w:val="24"/>
        </w:rPr>
        <w:t>i wobec prowadzonych postępowań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 xml:space="preserve">studium przypadku wybranych </w:t>
      </w:r>
      <w:r w:rsidR="002D5D37">
        <w:rPr>
          <w:rFonts w:ascii="Times New Roman" w:hAnsi="Times New Roman" w:cs="Times New Roman"/>
          <w:b/>
          <w:sz w:val="24"/>
          <w:szCs w:val="24"/>
        </w:rPr>
        <w:t>spraw</w:t>
      </w:r>
    </w:p>
    <w:p w:rsidR="004C6ED1" w:rsidRPr="002D5D37" w:rsidRDefault="004C6ED1" w:rsidP="002D5D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rola organów</w:t>
      </w:r>
      <w:r w:rsidR="0015680D">
        <w:rPr>
          <w:rFonts w:ascii="Times New Roman" w:hAnsi="Times New Roman" w:cs="Times New Roman"/>
          <w:b/>
          <w:sz w:val="24"/>
          <w:szCs w:val="24"/>
        </w:rPr>
        <w:t xml:space="preserve"> represji</w:t>
      </w:r>
      <w:r w:rsidRPr="002D5D37">
        <w:rPr>
          <w:rFonts w:ascii="Times New Roman" w:hAnsi="Times New Roman" w:cs="Times New Roman"/>
          <w:b/>
          <w:sz w:val="24"/>
          <w:szCs w:val="24"/>
        </w:rPr>
        <w:t xml:space="preserve"> w kształtowaniu materiału procesowego, będące</w:t>
      </w:r>
      <w:r w:rsidR="002D5D37">
        <w:rPr>
          <w:rFonts w:ascii="Times New Roman" w:hAnsi="Times New Roman" w:cs="Times New Roman"/>
          <w:b/>
          <w:sz w:val="24"/>
          <w:szCs w:val="24"/>
        </w:rPr>
        <w:t>go podstawą postępowań sądowych</w:t>
      </w:r>
    </w:p>
    <w:p w:rsidR="00DB6772" w:rsidRDefault="004C6ED1" w:rsidP="00DB67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37">
        <w:rPr>
          <w:rFonts w:ascii="Times New Roman" w:hAnsi="Times New Roman" w:cs="Times New Roman"/>
          <w:b/>
          <w:sz w:val="24"/>
          <w:szCs w:val="24"/>
        </w:rPr>
        <w:t>wymiar sprawiedliwości w powojennej propagandzie</w:t>
      </w:r>
    </w:p>
    <w:p w:rsidR="009A5508" w:rsidRPr="009A5508" w:rsidRDefault="009A5508" w:rsidP="009A5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40" w:rsidRDefault="009321B1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</w:t>
      </w:r>
      <w:r w:rsidR="0003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konferencji</w:t>
      </w:r>
      <w:r w:rsidR="001E2FF8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216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14-15</w:t>
      </w:r>
      <w:r w:rsidR="001E2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6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marca 2019</w:t>
      </w:r>
      <w:r w:rsidR="00730D40"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:rsidR="00730D40" w:rsidRDefault="00730D40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AB9" w:rsidRPr="00D2425B" w:rsidRDefault="002E7AB9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AF3E0A" w:rsidRDefault="009321B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Organizatorzy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0D40" w:rsidRPr="00D2425B">
        <w:rPr>
          <w:rFonts w:ascii="Times New Roman" w:hAnsi="Times New Roman" w:cs="Times New Roman"/>
          <w:sz w:val="24"/>
          <w:szCs w:val="24"/>
        </w:rPr>
        <w:t>Instytut Pamięci Narodowej Delegatura w Kielcach</w:t>
      </w:r>
      <w:r w:rsidR="00AF3E0A">
        <w:rPr>
          <w:rFonts w:ascii="Times New Roman" w:hAnsi="Times New Roman" w:cs="Times New Roman"/>
          <w:sz w:val="24"/>
          <w:szCs w:val="24"/>
        </w:rPr>
        <w:t xml:space="preserve">, 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Prawa Wyższej Szkoły Ekonomii, Prawa i Nauk Medycznych im. </w:t>
      </w:r>
      <w:r w:rsidR="00730D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>rof. Edwarda Lipińskiego w Kielcach</w:t>
      </w:r>
      <w:r w:rsid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7D6B1B" w:rsidRP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spółorganizator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D6B1B" w:rsidRP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2FF8" w:rsidRPr="00E97949">
        <w:rPr>
          <w:rFonts w:ascii="Times New Roman" w:hAnsi="Times New Roman" w:cs="Times New Roman"/>
          <w:sz w:val="24"/>
          <w:szCs w:val="24"/>
        </w:rPr>
        <w:t>Winnicki Instytut Kooperatywny w Winnicy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Default="00730D40" w:rsidP="00874696">
      <w:pPr>
        <w:spacing w:after="0" w:line="360" w:lineRule="auto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Ekonomii Prawa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 Medycznych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</w:t>
      </w:r>
      <w:r w:rsidR="00E95961"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</w:t>
      </w:r>
      <w:r w:rsidR="00E95961"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  <w:r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Pr="008025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>Jagiellońska 109</w:t>
      </w:r>
      <w:r w:rsidR="009A5508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 A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, </w:t>
      </w:r>
      <w:r w:rsidR="00FF1020" w:rsidRPr="00802568">
        <w:rPr>
          <w:rStyle w:val="xbe"/>
          <w:rFonts w:ascii="Times New Roman" w:hAnsi="Times New Roman" w:cs="Times New Roman"/>
          <w:sz w:val="24"/>
          <w:szCs w:val="24"/>
        </w:rPr>
        <w:t>25-734 Kielce</w:t>
      </w:r>
    </w:p>
    <w:p w:rsidR="00AF3E0A" w:rsidRDefault="00AF3E0A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47FB" w:rsidRPr="00AF3E0A" w:rsidRDefault="007F47FB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6765C4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Przewodniczący k</w:t>
      </w:r>
      <w:r w:rsidR="00422574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Naczelnik Delegatur</w:t>
      </w:r>
      <w:r w:rsidR="00156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15680D"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IPN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- dr Dorota Koczwańska-Kalita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WSEP i NM w Kielcach - prof.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 hab. Aleksander </w:t>
      </w:r>
      <w:proofErr w:type="spellStart"/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Lichorowicz</w:t>
      </w:r>
      <w:proofErr w:type="spellEnd"/>
    </w:p>
    <w:p w:rsidR="00730D40" w:rsidRPr="00F640A9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 Winnickiego Kooperatywnego Instytutu</w:t>
      </w:r>
      <w:r w:rsid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dr </w:t>
      </w:r>
      <w:r w:rsidR="00F6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hab.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Anatolij </w:t>
      </w:r>
      <w:proofErr w:type="spellStart"/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Drabowski</w:t>
      </w:r>
      <w:proofErr w:type="spellEnd"/>
    </w:p>
    <w:p w:rsidR="009A5508" w:rsidRDefault="009A5508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0D40" w:rsidRPr="0056042C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Sekretarze k</w:t>
      </w:r>
      <w:r w:rsidR="00422574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17C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Dariusz Palacz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</w:t>
      </w:r>
      <w:r w:rsidR="00CE2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600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361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495,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D2425B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Pr="00D2425B" w:rsidRDefault="00307E69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Marzena Grosicka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41 340 50 67,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101E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0741" w:rsidRPr="00185D96" w:rsidRDefault="00E95961" w:rsidP="008746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6E0741" w:rsidRPr="00DB6772">
        <w:rPr>
          <w:rFonts w:ascii="Times New Roman" w:hAnsi="Times New Roman" w:cs="Times New Roman"/>
          <w:sz w:val="24"/>
          <w:szCs w:val="24"/>
        </w:rPr>
        <w:t>onferencji jest nieodpłatny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D40" w:rsidRPr="00D2425B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Uczestnikom konferencji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rganizatorzy zapewniają </w:t>
      </w:r>
      <w:r w:rsidR="00A6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wyżywienie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4696" w:rsidRDefault="00874696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74696" w:rsidRPr="00F640A9" w:rsidRDefault="00874696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wraz z podaniem tematu wystąpienia i abstraktem prosimy nadsyłać na adres:</w:t>
      </w:r>
      <w:r w:rsidRPr="00874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Prawa Wyższej Szkoły Ekonomi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Prawa i Nauk Medycznych im. p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w Kielcach ul. 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Jagiellońska 109 A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0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25–734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</w:t>
      </w:r>
      <w:r w:rsidRPr="00874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Tel.  /0-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41/ 345 13 13 </w:t>
      </w:r>
      <w:hyperlink r:id="rId10" w:history="1">
        <w:r w:rsidRPr="008746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D2425B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zgłoszenia udziału w konferencji wraz z podan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iem tytułu referatu </w:t>
      </w:r>
      <w:r w:rsidR="00E0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abstrakt</w:t>
      </w:r>
      <w:r w:rsidR="00CB6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upływa </w:t>
      </w:r>
      <w:r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="009321B1"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321B1" w:rsidRPr="00185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listopada </w:t>
      </w:r>
      <w:r w:rsidR="00F6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2018</w:t>
      </w:r>
      <w:r w:rsidR="007F4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3E0A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zapewniają publikację książki będącej efektem konferencji, która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ukaże się drukiem do końca </w:t>
      </w:r>
      <w:r w:rsidR="00F640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związku z tym, prosimy by teksty do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druku</w:t>
      </w:r>
      <w:r w:rsidR="00EA2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języku polskim,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772" w:rsidRPr="00DB6772">
        <w:rPr>
          <w:rFonts w:ascii="Times New Roman" w:hAnsi="Times New Roman" w:cs="Times New Roman"/>
          <w:sz w:val="24"/>
          <w:szCs w:val="24"/>
        </w:rPr>
        <w:t>uzupełnione o rezultaty dyskusji</w:t>
      </w:r>
      <w:r w:rsidR="00DB6772"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przekazywać do sekretarzy, </w:t>
      </w:r>
      <w:r w:rsidRPr="00E65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F6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kwietnia 2019</w:t>
      </w:r>
      <w:r w:rsidRPr="00B7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Teksty dostarczone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tym terminie nie bę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dą mogły zostać zamieszczone w </w:t>
      </w:r>
      <w:r w:rsidR="00A6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publikacji książkowej.</w:t>
      </w:r>
    </w:p>
    <w:p w:rsidR="00AF3E0A" w:rsidRDefault="00AF3E0A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3334" w:rsidRPr="00CA10B7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Organizatorzy zastrzegają sobie prawo wyboru </w:t>
      </w:r>
      <w:r w:rsidR="00CA10B7" w:rsidRPr="00901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zgłoszeń i tekstów przesłanych </w:t>
      </w:r>
      <w:r w:rsidRPr="00901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druku</w:t>
      </w:r>
      <w:r w:rsidR="00A67E68" w:rsidRPr="00831C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B3334" w:rsidRPr="00CA10B7" w:rsidSect="0076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98A"/>
    <w:rsid w:val="00032E5F"/>
    <w:rsid w:val="00072BD9"/>
    <w:rsid w:val="00144C76"/>
    <w:rsid w:val="0015680D"/>
    <w:rsid w:val="00185D96"/>
    <w:rsid w:val="001E2FF8"/>
    <w:rsid w:val="0021613E"/>
    <w:rsid w:val="0025752E"/>
    <w:rsid w:val="002724F0"/>
    <w:rsid w:val="002A0698"/>
    <w:rsid w:val="002C1070"/>
    <w:rsid w:val="002D5D37"/>
    <w:rsid w:val="002E7AB9"/>
    <w:rsid w:val="002F18A0"/>
    <w:rsid w:val="00307E69"/>
    <w:rsid w:val="00337DBF"/>
    <w:rsid w:val="003D2330"/>
    <w:rsid w:val="00412C9E"/>
    <w:rsid w:val="00422574"/>
    <w:rsid w:val="0044098A"/>
    <w:rsid w:val="00446241"/>
    <w:rsid w:val="004C6ED1"/>
    <w:rsid w:val="00527E92"/>
    <w:rsid w:val="0055571E"/>
    <w:rsid w:val="0056042C"/>
    <w:rsid w:val="006765C4"/>
    <w:rsid w:val="006D72C3"/>
    <w:rsid w:val="006E0741"/>
    <w:rsid w:val="00730D40"/>
    <w:rsid w:val="007330F3"/>
    <w:rsid w:val="00763DCD"/>
    <w:rsid w:val="00770512"/>
    <w:rsid w:val="007D6B1B"/>
    <w:rsid w:val="007F47FB"/>
    <w:rsid w:val="00802568"/>
    <w:rsid w:val="00803137"/>
    <w:rsid w:val="00803355"/>
    <w:rsid w:val="0081395D"/>
    <w:rsid w:val="00831CD8"/>
    <w:rsid w:val="00863E21"/>
    <w:rsid w:val="00874696"/>
    <w:rsid w:val="008A116F"/>
    <w:rsid w:val="008B3334"/>
    <w:rsid w:val="008F55B1"/>
    <w:rsid w:val="00901022"/>
    <w:rsid w:val="00901AEB"/>
    <w:rsid w:val="009321B1"/>
    <w:rsid w:val="00984D15"/>
    <w:rsid w:val="009A5508"/>
    <w:rsid w:val="009C3C7F"/>
    <w:rsid w:val="00A023BE"/>
    <w:rsid w:val="00A46CD7"/>
    <w:rsid w:val="00A67E68"/>
    <w:rsid w:val="00A72692"/>
    <w:rsid w:val="00AC533F"/>
    <w:rsid w:val="00AF3E0A"/>
    <w:rsid w:val="00B63507"/>
    <w:rsid w:val="00B77FCA"/>
    <w:rsid w:val="00CA10B7"/>
    <w:rsid w:val="00CA3533"/>
    <w:rsid w:val="00CB617C"/>
    <w:rsid w:val="00CD1BE5"/>
    <w:rsid w:val="00CD3A10"/>
    <w:rsid w:val="00CE20EF"/>
    <w:rsid w:val="00D33AC5"/>
    <w:rsid w:val="00DB6772"/>
    <w:rsid w:val="00E07CE0"/>
    <w:rsid w:val="00E42D75"/>
    <w:rsid w:val="00E65538"/>
    <w:rsid w:val="00E84FB1"/>
    <w:rsid w:val="00E95961"/>
    <w:rsid w:val="00E97949"/>
    <w:rsid w:val="00EA214A"/>
    <w:rsid w:val="00F34323"/>
    <w:rsid w:val="00F4015A"/>
    <w:rsid w:val="00F46CF1"/>
    <w:rsid w:val="00F55F89"/>
    <w:rsid w:val="00F640A9"/>
    <w:rsid w:val="00FB4314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CD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k.palacz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rek.palac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zena.grosic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cp:lastPrinted>2017-06-28T06:43:00Z</cp:lastPrinted>
  <dcterms:created xsi:type="dcterms:W3CDTF">2018-11-14T12:23:00Z</dcterms:created>
  <dcterms:modified xsi:type="dcterms:W3CDTF">2018-11-14T12:23:00Z</dcterms:modified>
</cp:coreProperties>
</file>