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E4" w:rsidRDefault="006118E4" w:rsidP="006118E4">
      <w:pPr>
        <w:pStyle w:val="NormalnyWeb"/>
        <w:spacing w:after="0"/>
        <w:jc w:val="center"/>
      </w:pPr>
      <w:r>
        <w:rPr>
          <w:b/>
          <w:bCs/>
        </w:rPr>
        <w:t xml:space="preserve">PYTANIA </w:t>
      </w:r>
    </w:p>
    <w:p w:rsidR="006118E4" w:rsidRDefault="006118E4" w:rsidP="006118E4">
      <w:pPr>
        <w:pStyle w:val="NormalnyWeb"/>
        <w:spacing w:after="0"/>
        <w:jc w:val="center"/>
      </w:pPr>
      <w:r>
        <w:rPr>
          <w:b/>
          <w:bCs/>
        </w:rPr>
        <w:t xml:space="preserve">na egzamin dyplomowy – Wydział Prawa </w:t>
      </w:r>
      <w:r w:rsidR="00070124">
        <w:rPr>
          <w:b/>
          <w:bCs/>
        </w:rPr>
        <w:t>i Bezpieczeństwa</w:t>
      </w:r>
    </w:p>
    <w:p w:rsidR="006118E4" w:rsidRPr="00070124" w:rsidRDefault="006118E4" w:rsidP="006118E4">
      <w:pPr>
        <w:pStyle w:val="NormalnyWeb"/>
        <w:spacing w:after="0"/>
        <w:jc w:val="center"/>
        <w:rPr>
          <w:b/>
          <w:i/>
        </w:rPr>
      </w:pPr>
      <w:r>
        <w:rPr>
          <w:b/>
          <w:bCs/>
        </w:rPr>
        <w:t xml:space="preserve">kierunek </w:t>
      </w:r>
      <w:r w:rsidR="00070124">
        <w:rPr>
          <w:b/>
          <w:bCs/>
          <w:i/>
        </w:rPr>
        <w:t>prawo</w:t>
      </w:r>
    </w:p>
    <w:p w:rsidR="006118E4" w:rsidRDefault="00E12EDF" w:rsidP="006118E4">
      <w:pPr>
        <w:pStyle w:val="NormalnyWeb"/>
        <w:spacing w:after="0"/>
        <w:jc w:val="center"/>
      </w:pPr>
      <w:r>
        <w:rPr>
          <w:b/>
          <w:bCs/>
        </w:rPr>
        <w:t>rok akademicki 2020</w:t>
      </w:r>
      <w:r w:rsidR="006118E4">
        <w:rPr>
          <w:b/>
          <w:bCs/>
        </w:rPr>
        <w:t>/20</w:t>
      </w:r>
      <w:r w:rsidR="00070124">
        <w:rPr>
          <w:b/>
          <w:bCs/>
        </w:rPr>
        <w:t>2</w:t>
      </w:r>
      <w:r>
        <w:rPr>
          <w:b/>
          <w:bCs/>
        </w:rPr>
        <w:t>1</w:t>
      </w:r>
    </w:p>
    <w:p w:rsidR="006118E4" w:rsidRDefault="006118E4" w:rsidP="006118E4">
      <w:pPr>
        <w:pStyle w:val="NormalnyWeb"/>
        <w:spacing w:after="0"/>
      </w:pPr>
      <w:r>
        <w:rPr>
          <w:u w:val="single"/>
        </w:rPr>
        <w:t>Przedmioty ogólne</w:t>
      </w:r>
    </w:p>
    <w:p w:rsidR="006118E4" w:rsidRDefault="006118E4" w:rsidP="006118E4">
      <w:pPr>
        <w:pStyle w:val="NormalnyWeb"/>
        <w:spacing w:after="0"/>
      </w:pPr>
      <w:r>
        <w:rPr>
          <w:u w:val="single"/>
        </w:rPr>
        <w:t>(</w:t>
      </w:r>
      <w:r>
        <w:t>przedmioty kształcenia podstawowego i przedmioty ogólnouczelniane)</w:t>
      </w:r>
    </w:p>
    <w:p w:rsidR="006118E4" w:rsidRDefault="006118E4" w:rsidP="006118E4">
      <w:pPr>
        <w:pStyle w:val="NormalnyWeb"/>
        <w:spacing w:after="0"/>
      </w:pPr>
      <w:r>
        <w:t xml:space="preserve">1. </w:t>
      </w:r>
      <w:r w:rsidR="00D6386B">
        <w:t>Scharakteryzuj przestępstwo i jego elementy,</w:t>
      </w:r>
    </w:p>
    <w:p w:rsidR="006118E4" w:rsidRDefault="006118E4" w:rsidP="006118E4">
      <w:pPr>
        <w:pStyle w:val="NormalnyWeb"/>
        <w:spacing w:after="0"/>
      </w:pPr>
      <w:r>
        <w:t xml:space="preserve">2. </w:t>
      </w:r>
      <w:r w:rsidR="00D6386B">
        <w:t xml:space="preserve">Przedstaw problematykę źródeł w kontekście prawa </w:t>
      </w:r>
      <w:r w:rsidR="00D6386B">
        <w:rPr>
          <w:color w:val="000000"/>
          <w:szCs w:val="26"/>
          <w:shd w:val="clear" w:color="auto" w:fill="FFFFFF"/>
        </w:rPr>
        <w:t>Unii Europejskiej,</w:t>
      </w:r>
    </w:p>
    <w:p w:rsidR="006118E4" w:rsidRDefault="006118E4" w:rsidP="006118E4">
      <w:pPr>
        <w:pStyle w:val="NormalnyWeb"/>
        <w:spacing w:after="0"/>
      </w:pPr>
      <w:r>
        <w:t xml:space="preserve">3. Scharakteryzuj </w:t>
      </w:r>
      <w:r w:rsidR="00D6386B">
        <w:t xml:space="preserve">budowę przepisu prawa karnego, </w:t>
      </w:r>
    </w:p>
    <w:p w:rsidR="006118E4" w:rsidRDefault="00D6386B" w:rsidP="006118E4">
      <w:pPr>
        <w:pStyle w:val="NormalnyWeb"/>
        <w:spacing w:after="0"/>
      </w:pPr>
      <w:r>
        <w:t>4.Wymień i omów formy stadialne</w:t>
      </w:r>
      <w:r w:rsidR="006118E4">
        <w:t xml:space="preserve"> przestępstwa. </w:t>
      </w:r>
    </w:p>
    <w:p w:rsidR="006118E4" w:rsidRPr="00976975" w:rsidRDefault="006118E4" w:rsidP="006118E4">
      <w:pPr>
        <w:pStyle w:val="NormalnyWeb"/>
        <w:spacing w:after="0"/>
      </w:pPr>
      <w:r w:rsidRPr="00976975">
        <w:t xml:space="preserve">5. </w:t>
      </w:r>
      <w:r w:rsidR="00976975" w:rsidRPr="00976975">
        <w:t>Pojęcie i istota zakazów dowodowych w postępowaniu karnym.</w:t>
      </w:r>
    </w:p>
    <w:p w:rsidR="006118E4" w:rsidRPr="00976975" w:rsidRDefault="00D6386B" w:rsidP="006118E4">
      <w:pPr>
        <w:pStyle w:val="NormalnyWeb"/>
        <w:spacing w:after="0"/>
      </w:pPr>
      <w:r w:rsidRPr="00976975">
        <w:t xml:space="preserve">6. </w:t>
      </w:r>
      <w:r w:rsidR="00976975" w:rsidRPr="00976975">
        <w:t>Atrybuty władzy rodzicielskiej w świetle Kodeksu rodzinnego i opiekuńczego.</w:t>
      </w:r>
    </w:p>
    <w:p w:rsidR="006118E4" w:rsidRDefault="00A027C6" w:rsidP="006118E4">
      <w:pPr>
        <w:pStyle w:val="NormalnyWeb"/>
        <w:spacing w:after="0"/>
      </w:pPr>
      <w:r>
        <w:t>7. Omów akty prawa miejscowego,</w:t>
      </w:r>
    </w:p>
    <w:p w:rsidR="006845D9" w:rsidRDefault="006845D9" w:rsidP="006118E4">
      <w:pPr>
        <w:pStyle w:val="NormalnyWeb"/>
        <w:spacing w:after="0"/>
      </w:pPr>
      <w:r>
        <w:t xml:space="preserve">8. Omów </w:t>
      </w:r>
      <w:r w:rsidR="000738D8">
        <w:t>zawarcie</w:t>
      </w:r>
      <w:r w:rsidR="006118E4">
        <w:t xml:space="preserve"> umowy </w:t>
      </w:r>
      <w:r>
        <w:t>na odległość,</w:t>
      </w:r>
    </w:p>
    <w:p w:rsidR="006118E4" w:rsidRDefault="006845D9" w:rsidP="006118E4">
      <w:pPr>
        <w:pStyle w:val="NormalnyWeb"/>
        <w:spacing w:after="0"/>
      </w:pPr>
      <w:r>
        <w:t>9.Na czym polega przekształcenie prawa użytkowania wieczystego w prawo własności?</w:t>
      </w:r>
    </w:p>
    <w:p w:rsidR="006118E4" w:rsidRDefault="000738D8" w:rsidP="006118E4">
      <w:pPr>
        <w:pStyle w:val="NormalnyWeb"/>
        <w:spacing w:after="0"/>
      </w:pPr>
      <w:r>
        <w:t>10. Przesłanki zatrzymania</w:t>
      </w:r>
      <w:r w:rsidR="006845D9">
        <w:t xml:space="preserve"> proceso</w:t>
      </w:r>
      <w:r>
        <w:t>wego w świetle art. 244 k.p.k..</w:t>
      </w:r>
    </w:p>
    <w:p w:rsidR="006118E4" w:rsidRDefault="006118E4" w:rsidP="006118E4">
      <w:pPr>
        <w:pStyle w:val="NormalnyWeb"/>
        <w:spacing w:after="0"/>
      </w:pPr>
    </w:p>
    <w:p w:rsidR="006118E4" w:rsidRDefault="006118E4" w:rsidP="006118E4">
      <w:pPr>
        <w:pStyle w:val="NormalnyWeb"/>
        <w:spacing w:after="0"/>
      </w:pPr>
      <w:r>
        <w:rPr>
          <w:u w:val="single"/>
        </w:rPr>
        <w:t>Przedmioty kierunkowe</w:t>
      </w:r>
    </w:p>
    <w:p w:rsidR="006118E4" w:rsidRDefault="006118E4" w:rsidP="006118E4">
      <w:pPr>
        <w:pStyle w:val="NormalnyWeb"/>
        <w:spacing w:after="0"/>
      </w:pPr>
      <w:r>
        <w:t>(przedmioty kierunkowe i pozostałe przedmioty kształcenia)</w:t>
      </w:r>
    </w:p>
    <w:p w:rsidR="006845D9" w:rsidRDefault="006845D9" w:rsidP="006118E4">
      <w:pPr>
        <w:pStyle w:val="NormalnyWeb"/>
        <w:spacing w:after="0"/>
      </w:pPr>
      <w:r>
        <w:t>11. O</w:t>
      </w:r>
      <w:r w:rsidR="006118E4">
        <w:t xml:space="preserve">mów  kompetencje </w:t>
      </w:r>
      <w:r w:rsidR="00B50592">
        <w:t>i strukturę Parlamentu Europejskiego</w:t>
      </w:r>
      <w:r>
        <w:t>,</w:t>
      </w:r>
    </w:p>
    <w:p w:rsidR="006118E4" w:rsidRDefault="00055B06" w:rsidP="006118E4">
      <w:pPr>
        <w:pStyle w:val="NormalnyWeb"/>
        <w:spacing w:after="0"/>
      </w:pPr>
      <w:r>
        <w:t>12.Omów kolizyjno-prawny mechanizm ustalania prawa właściwego w świetle prawa prywatnego  międzynarodowego,</w:t>
      </w:r>
    </w:p>
    <w:p w:rsidR="00976975" w:rsidRPr="00976975" w:rsidRDefault="00A62F10" w:rsidP="00976975">
      <w:pPr>
        <w:pStyle w:val="NormalnyWeb"/>
        <w:spacing w:before="280" w:after="0"/>
      </w:pPr>
      <w:r w:rsidRPr="00976975">
        <w:t>13.</w:t>
      </w:r>
      <w:r w:rsidR="00976975" w:rsidRPr="00976975">
        <w:rPr>
          <w:szCs w:val="27"/>
        </w:rPr>
        <w:t xml:space="preserve"> Okoliczności powstania Kodeksu Hammurabiego i jego charakterystyka.</w:t>
      </w:r>
    </w:p>
    <w:p w:rsidR="006118E4" w:rsidRDefault="00A62F10" w:rsidP="006118E4">
      <w:pPr>
        <w:pStyle w:val="NormalnyWeb"/>
        <w:spacing w:after="0"/>
      </w:pPr>
      <w:r>
        <w:t>14. Scharakteryzuj trójpodział władzy w Polsce,</w:t>
      </w:r>
    </w:p>
    <w:p w:rsidR="006118E4" w:rsidRDefault="00A62F10" w:rsidP="006118E4">
      <w:pPr>
        <w:pStyle w:val="NormalnyWeb"/>
        <w:spacing w:after="0"/>
      </w:pPr>
      <w:r>
        <w:t>15. Omów Konstytucję 3 Maja,</w:t>
      </w:r>
    </w:p>
    <w:p w:rsidR="006118E4" w:rsidRDefault="00A62F10" w:rsidP="006118E4">
      <w:pPr>
        <w:pStyle w:val="NormalnyWeb"/>
        <w:spacing w:after="0"/>
      </w:pPr>
      <w:r>
        <w:t>16. Scharakteryzuj spółkę komandytową,</w:t>
      </w:r>
    </w:p>
    <w:p w:rsidR="00B77A2B" w:rsidRDefault="006118E4" w:rsidP="006118E4">
      <w:pPr>
        <w:pStyle w:val="NormalnyWeb"/>
        <w:spacing w:after="0"/>
      </w:pPr>
      <w:r>
        <w:lastRenderedPageBreak/>
        <w:t>17</w:t>
      </w:r>
      <w:r w:rsidRPr="00976975">
        <w:t>.</w:t>
      </w:r>
      <w:r w:rsidR="00976975" w:rsidRPr="00976975">
        <w:rPr>
          <w:szCs w:val="27"/>
        </w:rPr>
        <w:t>Wyznaniowa forma zawarcia małżeństwa ze skutkami cywilnymi.</w:t>
      </w:r>
    </w:p>
    <w:p w:rsidR="006118E4" w:rsidRDefault="00B77A2B" w:rsidP="006118E4">
      <w:pPr>
        <w:pStyle w:val="NormalnyWeb"/>
        <w:spacing w:after="0"/>
      </w:pPr>
      <w:r>
        <w:t>18. Scharakteryzuj podstawowe obowiązki pracodawcy,</w:t>
      </w:r>
    </w:p>
    <w:p w:rsidR="006118E4" w:rsidRDefault="00B77A2B" w:rsidP="006118E4">
      <w:pPr>
        <w:pStyle w:val="NormalnyWeb"/>
        <w:spacing w:after="0"/>
      </w:pPr>
      <w:r>
        <w:t>19. Omów</w:t>
      </w:r>
      <w:r w:rsidR="006118E4">
        <w:t xml:space="preserve"> </w:t>
      </w:r>
      <w:r>
        <w:t>sposoby nawiązywania umowy o pracę,</w:t>
      </w:r>
    </w:p>
    <w:p w:rsidR="00D639C6" w:rsidRDefault="00D639C6" w:rsidP="006118E4">
      <w:pPr>
        <w:pStyle w:val="NormalnyWeb"/>
        <w:spacing w:after="0"/>
      </w:pPr>
      <w:r>
        <w:t xml:space="preserve">20. Scharakteryzuj źródła </w:t>
      </w:r>
      <w:r w:rsidR="000738D8">
        <w:t xml:space="preserve">prawa </w:t>
      </w:r>
      <w:r>
        <w:t>gospodarczego,</w:t>
      </w:r>
    </w:p>
    <w:p w:rsidR="006118E4" w:rsidRDefault="00D639C6" w:rsidP="006118E4">
      <w:pPr>
        <w:pStyle w:val="NormalnyWeb"/>
        <w:spacing w:after="0"/>
      </w:pPr>
      <w:r>
        <w:t>21. Wpływ członkostwa w Unii Europejskiej na treść konstytucji,</w:t>
      </w:r>
    </w:p>
    <w:p w:rsidR="00247DE7" w:rsidRDefault="00247DE7" w:rsidP="006118E4">
      <w:pPr>
        <w:pStyle w:val="NormalnyWeb"/>
        <w:spacing w:after="0"/>
      </w:pPr>
      <w:r>
        <w:t xml:space="preserve">22. Istota etyki niezależnej T. Kotarbińskiego, </w:t>
      </w:r>
    </w:p>
    <w:p w:rsidR="006118E4" w:rsidRDefault="00247DE7" w:rsidP="006118E4">
      <w:pPr>
        <w:pStyle w:val="NormalnyWeb"/>
        <w:spacing w:after="0"/>
      </w:pPr>
      <w:r>
        <w:t>23. Omów</w:t>
      </w:r>
      <w:r w:rsidR="006118E4">
        <w:t xml:space="preserve"> </w:t>
      </w:r>
      <w:r>
        <w:t>rodzaje działalności wymagającej koncesję,</w:t>
      </w:r>
    </w:p>
    <w:p w:rsidR="006118E4" w:rsidRDefault="00247DE7" w:rsidP="006118E4">
      <w:pPr>
        <w:pStyle w:val="NormalnyWeb"/>
        <w:spacing w:after="0"/>
      </w:pPr>
      <w:r>
        <w:t>24. Omów główne zalety gospodarki rynkowej,</w:t>
      </w:r>
    </w:p>
    <w:p w:rsidR="006118E4" w:rsidRDefault="00247DE7" w:rsidP="006118E4">
      <w:pPr>
        <w:pStyle w:val="NormalnyWeb"/>
        <w:spacing w:after="0"/>
      </w:pPr>
      <w:r>
        <w:t xml:space="preserve">25. Omów spółkę z ograniczona odpowiedzialnością, </w:t>
      </w:r>
    </w:p>
    <w:p w:rsidR="00247DE7" w:rsidRDefault="00247DE7" w:rsidP="006118E4">
      <w:pPr>
        <w:pStyle w:val="NormalnyWeb"/>
        <w:spacing w:after="0"/>
      </w:pPr>
      <w:r>
        <w:t xml:space="preserve">26. Przyczyny reglamentacji działalności gospodarczej, </w:t>
      </w:r>
    </w:p>
    <w:p w:rsidR="00515E54" w:rsidRDefault="006118E4" w:rsidP="006118E4">
      <w:pPr>
        <w:pStyle w:val="NormalnyWeb"/>
        <w:spacing w:after="0"/>
      </w:pPr>
      <w:r>
        <w:t xml:space="preserve">27. </w:t>
      </w:r>
      <w:r w:rsidR="00515E54">
        <w:t>Omów podmioty podlegające kontroli Państwowej Inspekcji Pracy,</w:t>
      </w:r>
    </w:p>
    <w:p w:rsidR="006118E4" w:rsidRDefault="006118E4" w:rsidP="006118E4">
      <w:pPr>
        <w:pStyle w:val="NormalnyWeb"/>
        <w:spacing w:after="0"/>
      </w:pPr>
      <w:r>
        <w:t xml:space="preserve">28. </w:t>
      </w:r>
      <w:r w:rsidR="00515E54">
        <w:t>Omów regulacje prawne dot. urlopu wypoczynkowego,</w:t>
      </w:r>
    </w:p>
    <w:p w:rsidR="006118E4" w:rsidRDefault="006118E4" w:rsidP="006118E4">
      <w:pPr>
        <w:pStyle w:val="NormalnyWeb"/>
        <w:spacing w:after="0"/>
      </w:pPr>
      <w:r>
        <w:t>29. Wolność zrzesz</w:t>
      </w:r>
      <w:r w:rsidR="00515E54">
        <w:t>ania się w związkach zawodowych w służbach mundurowych,</w:t>
      </w:r>
    </w:p>
    <w:p w:rsidR="006118E4" w:rsidRDefault="00515E54" w:rsidP="006118E4">
      <w:pPr>
        <w:pStyle w:val="NormalnyWeb"/>
        <w:spacing w:after="0"/>
      </w:pPr>
      <w:r>
        <w:t>30. Państwo jako podmiot prawa międzynarodowego,</w:t>
      </w:r>
    </w:p>
    <w:p w:rsidR="006118E4" w:rsidRDefault="006118E4" w:rsidP="006118E4">
      <w:pPr>
        <w:pStyle w:val="NormalnyWeb"/>
        <w:spacing w:after="0"/>
      </w:pPr>
      <w:r>
        <w:t>31.</w:t>
      </w:r>
      <w:r w:rsidR="00515E54">
        <w:t xml:space="preserve"> Odpowiedzialność międzynarodowa państwa,</w:t>
      </w:r>
    </w:p>
    <w:p w:rsidR="006118E4" w:rsidRDefault="00DC091D" w:rsidP="006118E4">
      <w:pPr>
        <w:pStyle w:val="NormalnyWeb"/>
        <w:spacing w:after="0"/>
      </w:pPr>
      <w:r>
        <w:t xml:space="preserve">32. </w:t>
      </w:r>
      <w:r w:rsidR="00515E54">
        <w:t>Ewid</w:t>
      </w:r>
      <w:r>
        <w:t>encja działalności gospodarczej,</w:t>
      </w:r>
      <w:r w:rsidR="006118E4">
        <w:t xml:space="preserve"> </w:t>
      </w:r>
    </w:p>
    <w:p w:rsidR="00DC091D" w:rsidRDefault="00DC091D" w:rsidP="006118E4">
      <w:pPr>
        <w:pStyle w:val="NormalnyWeb"/>
        <w:spacing w:after="0"/>
      </w:pPr>
      <w:r>
        <w:t>33. Spółki osobowe a spółki kapitałowe,</w:t>
      </w:r>
      <w:r w:rsidRPr="00DC091D">
        <w:t xml:space="preserve"> </w:t>
      </w:r>
    </w:p>
    <w:p w:rsidR="006118E4" w:rsidRDefault="00DC091D" w:rsidP="006118E4">
      <w:pPr>
        <w:pStyle w:val="NormalnyWeb"/>
        <w:spacing w:after="0"/>
      </w:pPr>
      <w:r>
        <w:t>34. Procedura zawierania umów międzynarodowych,</w:t>
      </w:r>
    </w:p>
    <w:p w:rsidR="006118E4" w:rsidRPr="00DC091D" w:rsidRDefault="006118E4" w:rsidP="006118E4">
      <w:pPr>
        <w:pStyle w:val="NormalnyWeb"/>
        <w:spacing w:after="0"/>
        <w:rPr>
          <w:szCs w:val="27"/>
        </w:rPr>
      </w:pPr>
      <w:r>
        <w:t xml:space="preserve">35. </w:t>
      </w:r>
      <w:r w:rsidR="00DC091D">
        <w:rPr>
          <w:szCs w:val="27"/>
        </w:rPr>
        <w:t>Wymień i omów różnice miedzy koncesją a zezwoleniem jako forma reglamentacji działalności gospodarczej.</w:t>
      </w:r>
    </w:p>
    <w:p w:rsidR="006118E4" w:rsidRDefault="006118E4" w:rsidP="006118E4">
      <w:pPr>
        <w:pStyle w:val="NormalnyWeb"/>
        <w:spacing w:after="0"/>
      </w:pPr>
      <w:r>
        <w:rPr>
          <w:u w:val="single"/>
        </w:rPr>
        <w:t>Przedmioty specjalnościowe</w:t>
      </w:r>
    </w:p>
    <w:p w:rsidR="006118E4" w:rsidRDefault="006118E4" w:rsidP="006118E4">
      <w:pPr>
        <w:pStyle w:val="NormalnyWeb"/>
        <w:spacing w:after="0"/>
      </w:pPr>
      <w:r>
        <w:t>(Przedmioty z bloków tematycznych)</w:t>
      </w:r>
    </w:p>
    <w:p w:rsidR="006118E4" w:rsidRDefault="006118E4" w:rsidP="006118E4">
      <w:pPr>
        <w:pStyle w:val="NormalnyWeb"/>
        <w:spacing w:after="0"/>
      </w:pPr>
      <w:r>
        <w:t>36</w:t>
      </w:r>
      <w:r w:rsidR="00DC091D">
        <w:t>. Omów prawa i obowiązki podejrzanego,</w:t>
      </w:r>
    </w:p>
    <w:p w:rsidR="006118E4" w:rsidRDefault="006118E4" w:rsidP="006118E4">
      <w:pPr>
        <w:pStyle w:val="NormalnyWeb"/>
        <w:spacing w:after="0"/>
      </w:pPr>
      <w:r>
        <w:t>37. Schara</w:t>
      </w:r>
      <w:r w:rsidR="00DC091D">
        <w:t>kteryzuj badania osmologiczne,</w:t>
      </w:r>
      <w:r>
        <w:t xml:space="preserve"> </w:t>
      </w:r>
    </w:p>
    <w:p w:rsidR="006118E4" w:rsidRDefault="00DC091D" w:rsidP="006118E4">
      <w:pPr>
        <w:pStyle w:val="NormalnyWeb"/>
        <w:spacing w:after="0"/>
      </w:pPr>
      <w:r>
        <w:t>38. Księgi wieczyste a ewidencja gruntów,</w:t>
      </w:r>
    </w:p>
    <w:p w:rsidR="006118E4" w:rsidRDefault="006118E4" w:rsidP="006118E4">
      <w:pPr>
        <w:pStyle w:val="NormalnyWeb"/>
        <w:spacing w:after="0"/>
      </w:pPr>
      <w:r>
        <w:t xml:space="preserve">39. Obowiązywanie ustawy karnej ze względu </w:t>
      </w:r>
      <w:r w:rsidR="00DC091D">
        <w:t>na miejsce</w:t>
      </w:r>
      <w:r>
        <w:t xml:space="preserve"> popełnienia czynu zabronionego</w:t>
      </w:r>
      <w:r w:rsidR="00DC091D">
        <w:t>,</w:t>
      </w:r>
    </w:p>
    <w:p w:rsidR="006118E4" w:rsidRDefault="006118E4" w:rsidP="00976975">
      <w:pPr>
        <w:pStyle w:val="NormalnyWeb"/>
        <w:spacing w:before="280" w:after="0"/>
      </w:pPr>
      <w:r w:rsidRPr="00976975">
        <w:lastRenderedPageBreak/>
        <w:t>40</w:t>
      </w:r>
      <w:r w:rsidR="00DC091D" w:rsidRPr="00976975">
        <w:t>.</w:t>
      </w:r>
      <w:r w:rsidR="00976975" w:rsidRPr="00976975">
        <w:t xml:space="preserve"> Rola środków oddziaływania wychowawczego i społecznego w prawie wykroczeń.</w:t>
      </w:r>
    </w:p>
    <w:p w:rsidR="006118E4" w:rsidRDefault="006118E4" w:rsidP="006118E4">
      <w:pPr>
        <w:pStyle w:val="NormalnyWeb"/>
        <w:spacing w:after="0"/>
      </w:pPr>
      <w:r>
        <w:t xml:space="preserve">41. Dokonaj charakterystyki zadań Państwowej Inspekcji Pracy. </w:t>
      </w:r>
    </w:p>
    <w:p w:rsidR="006118E4" w:rsidRDefault="000738D8" w:rsidP="006118E4">
      <w:pPr>
        <w:pStyle w:val="NormalnyWeb"/>
        <w:spacing w:after="0"/>
      </w:pPr>
      <w:r>
        <w:t>42. Kompetencje</w:t>
      </w:r>
      <w:r w:rsidR="00DC091D">
        <w:t xml:space="preserve"> Straży Miejskiej w zakresie środków przymusu bezpośredniego,</w:t>
      </w:r>
    </w:p>
    <w:p w:rsidR="006118E4" w:rsidRDefault="003D6B49" w:rsidP="006118E4">
      <w:pPr>
        <w:pStyle w:val="NormalnyWeb"/>
        <w:spacing w:after="0"/>
      </w:pPr>
      <w:r>
        <w:t>43. Scharakteryzuj problematykę dziedziczenia gospodarstw rolnych</w:t>
      </w:r>
      <w:r w:rsidR="00DC091D">
        <w:t>,</w:t>
      </w:r>
    </w:p>
    <w:p w:rsidR="006118E4" w:rsidRDefault="006118E4" w:rsidP="006118E4">
      <w:pPr>
        <w:pStyle w:val="NormalnyWeb"/>
        <w:spacing w:after="0"/>
      </w:pPr>
      <w:r>
        <w:t>44.</w:t>
      </w:r>
      <w:r w:rsidR="00DC091D">
        <w:t xml:space="preserve"> Przedstaw nadzór penitencjarny,</w:t>
      </w:r>
    </w:p>
    <w:p w:rsidR="006118E4" w:rsidRDefault="006118E4" w:rsidP="006118E4">
      <w:pPr>
        <w:pStyle w:val="NormalnyWeb"/>
        <w:spacing w:after="0"/>
      </w:pPr>
      <w:r>
        <w:t>4</w:t>
      </w:r>
      <w:r w:rsidR="00DC091D">
        <w:t>5. Scharakteryzuj  grafologię</w:t>
      </w:r>
      <w:r>
        <w:t xml:space="preserve"> jako mo</w:t>
      </w:r>
      <w:r w:rsidR="00DC091D">
        <w:t>żliwość identyfikacji człowieka,</w:t>
      </w:r>
    </w:p>
    <w:p w:rsidR="006118E4" w:rsidRDefault="006118E4" w:rsidP="006118E4">
      <w:pPr>
        <w:pStyle w:val="NormalnyWeb"/>
        <w:spacing w:after="0"/>
      </w:pPr>
      <w:r>
        <w:t>46</w:t>
      </w:r>
      <w:r w:rsidRPr="00B50592">
        <w:t>.</w:t>
      </w:r>
      <w:r w:rsidR="00DC091D" w:rsidRPr="00B50592">
        <w:t xml:space="preserve"> </w:t>
      </w:r>
      <w:r w:rsidR="00B50592" w:rsidRPr="00B50592">
        <w:t>Zabójstwo pod wpływem silnego wzburzenia usprawiedliwionego okolicznościami jako uprzywilejowany typ przestępstwa.</w:t>
      </w:r>
      <w:r w:rsidR="00B50592">
        <w:rPr>
          <w:color w:val="C9211E"/>
        </w:rPr>
        <w:t xml:space="preserve">  </w:t>
      </w:r>
    </w:p>
    <w:p w:rsidR="006118E4" w:rsidRDefault="003E445E" w:rsidP="006118E4">
      <w:pPr>
        <w:pStyle w:val="NormalnyWeb"/>
        <w:spacing w:after="0"/>
      </w:pPr>
      <w:r>
        <w:t>47. Scharakteryzuj przesłanki unieważnienia przetargu,</w:t>
      </w:r>
    </w:p>
    <w:p w:rsidR="006118E4" w:rsidRDefault="00976975" w:rsidP="006118E4">
      <w:pPr>
        <w:pStyle w:val="NormalnyWeb"/>
        <w:spacing w:after="0"/>
      </w:pPr>
      <w:r>
        <w:t>48. Omów</w:t>
      </w:r>
      <w:r w:rsidR="003E445E">
        <w:t xml:space="preserve"> rolę i cele działania Bankowego Funduszu Gwarancyjnego,</w:t>
      </w:r>
    </w:p>
    <w:p w:rsidR="006118E4" w:rsidRDefault="003E445E" w:rsidP="006118E4">
      <w:pPr>
        <w:pStyle w:val="NormalnyWeb"/>
        <w:spacing w:after="0"/>
      </w:pPr>
      <w:r>
        <w:t>49. Scharakteryzuj zachowek,</w:t>
      </w:r>
    </w:p>
    <w:p w:rsidR="007E5C1A" w:rsidRDefault="003E445E" w:rsidP="006118E4">
      <w:pPr>
        <w:pStyle w:val="NormalnyWeb"/>
        <w:spacing w:after="0"/>
      </w:pPr>
      <w:r>
        <w:t>50.</w:t>
      </w:r>
      <w:r w:rsidRPr="003E445E">
        <w:t xml:space="preserve"> </w:t>
      </w:r>
      <w:r>
        <w:t>Omów zadania nadzoru bankowego.</w:t>
      </w:r>
    </w:p>
    <w:sectPr w:rsidR="007E5C1A" w:rsidSect="007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8E4"/>
    <w:rsid w:val="00055B06"/>
    <w:rsid w:val="00070124"/>
    <w:rsid w:val="000738D8"/>
    <w:rsid w:val="0023633C"/>
    <w:rsid w:val="00247DE7"/>
    <w:rsid w:val="00252B91"/>
    <w:rsid w:val="003D6B49"/>
    <w:rsid w:val="003E445E"/>
    <w:rsid w:val="00515E54"/>
    <w:rsid w:val="00600FDD"/>
    <w:rsid w:val="006118E4"/>
    <w:rsid w:val="00682BF8"/>
    <w:rsid w:val="006845D9"/>
    <w:rsid w:val="007E5C1A"/>
    <w:rsid w:val="00914B5B"/>
    <w:rsid w:val="00976975"/>
    <w:rsid w:val="00996BC9"/>
    <w:rsid w:val="00A027C6"/>
    <w:rsid w:val="00A62F10"/>
    <w:rsid w:val="00B50592"/>
    <w:rsid w:val="00B77A2B"/>
    <w:rsid w:val="00BA2920"/>
    <w:rsid w:val="00D6386B"/>
    <w:rsid w:val="00D639C6"/>
    <w:rsid w:val="00DC091D"/>
    <w:rsid w:val="00E12EDF"/>
    <w:rsid w:val="00E60891"/>
    <w:rsid w:val="00F95001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2F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6118E4"/>
    <w:pPr>
      <w:spacing w:before="100" w:beforeAutospacing="1" w:after="119"/>
    </w:pPr>
  </w:style>
  <w:style w:type="character" w:customStyle="1" w:styleId="Nagwek2Znak">
    <w:name w:val="Nagłówek 2 Znak"/>
    <w:basedOn w:val="Domylnaczcionkaakapitu"/>
    <w:link w:val="Nagwek2"/>
    <w:uiPriority w:val="9"/>
    <w:rsid w:val="00A62F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A62F10"/>
  </w:style>
  <w:style w:type="character" w:styleId="Pogrubienie">
    <w:name w:val="Strong"/>
    <w:basedOn w:val="Domylnaczcionkaakapitu"/>
    <w:uiPriority w:val="22"/>
    <w:qFormat/>
    <w:rsid w:val="00A62F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3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watorekk</dc:creator>
  <cp:lastModifiedBy>cisowskiw</cp:lastModifiedBy>
  <cp:revision>2</cp:revision>
  <cp:lastPrinted>2021-04-09T11:29:00Z</cp:lastPrinted>
  <dcterms:created xsi:type="dcterms:W3CDTF">2021-04-14T12:21:00Z</dcterms:created>
  <dcterms:modified xsi:type="dcterms:W3CDTF">2021-04-14T12:21:00Z</dcterms:modified>
</cp:coreProperties>
</file>